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262" w:rsidRDefault="00265BF0">
      <w:pPr>
        <w:pStyle w:val="affffff5"/>
        <w:framePr w:wrap="around"/>
      </w:pPr>
      <w:r>
        <w:rPr>
          <w:rFonts w:ascii="Times New Roman"/>
        </w:rPr>
        <w:t>ICS</w:t>
      </w:r>
      <w:r>
        <w:rPr>
          <w:rFonts w:hAnsi="黑体"/>
        </w:rPr>
        <w:t> </w:t>
      </w:r>
      <w:r>
        <w:rPr>
          <w:rFonts w:hint="eastAsia"/>
        </w:rPr>
        <w:t>43.140</w:t>
      </w:r>
    </w:p>
    <w:p w:rsidR="008C6262" w:rsidRDefault="00265BF0">
      <w:pPr>
        <w:pStyle w:val="affffff5"/>
        <w:framePr w:wrap="around"/>
        <w:rPr>
          <w:rFonts w:ascii="Times New Roman"/>
        </w:rPr>
      </w:pPr>
      <w:r>
        <w:rPr>
          <w:rFonts w:ascii="Times New Roman"/>
        </w:rPr>
        <w:t>CCS </w:t>
      </w:r>
      <w:r>
        <w:fldChar w:fldCharType="begin">
          <w:ffData>
            <w:name w:val="ICS"/>
            <w:enabled/>
            <w:calcOnExit w:val="0"/>
            <w:helpText w:type="text" w:val="请输入正确的ICS号："/>
            <w:textInput>
              <w:default w:val="点击此处添加ICS号"/>
            </w:textInput>
          </w:ffData>
        </w:fldChar>
      </w:r>
      <w:r>
        <w:instrText xml:space="preserve"> FORMTEXT </w:instrText>
      </w:r>
      <w:r>
        <w:fldChar w:fldCharType="separate"/>
      </w:r>
      <w:r>
        <w:t>     </w:t>
      </w:r>
      <w:r>
        <w:fldChar w:fldCharType="end"/>
      </w:r>
    </w:p>
    <w:tbl>
      <w:tblPr>
        <w:tblStyle w:val="afff2"/>
        <w:tblW w:w="0" w:type="auto"/>
        <w:tblLook w:val="04A0" w:firstRow="1" w:lastRow="0" w:firstColumn="1" w:lastColumn="0" w:noHBand="0" w:noVBand="1"/>
      </w:tblPr>
      <w:tblGrid>
        <w:gridCol w:w="9628"/>
      </w:tblGrid>
      <w:tr w:rsidR="008C6262">
        <w:tc>
          <w:tcPr>
            <w:tcW w:w="9628" w:type="dxa"/>
            <w:tcBorders>
              <w:top w:val="nil"/>
              <w:left w:val="nil"/>
              <w:bottom w:val="nil"/>
              <w:right w:val="nil"/>
            </w:tcBorders>
            <w:shd w:val="clear" w:color="auto" w:fill="auto"/>
          </w:tcPr>
          <w:p w:rsidR="008C6262" w:rsidRDefault="00265BF0">
            <w:pPr>
              <w:pStyle w:val="affffff5"/>
              <w:framePr w:wrap="around"/>
            </w:pPr>
            <w:r>
              <w:rPr>
                <w:rFonts w:hint="eastAsia"/>
              </w:rPr>
              <w:t>T 80</w:t>
            </w:r>
          </w:p>
        </w:tc>
      </w:tr>
      <w:tr w:rsidR="008C6262">
        <w:tc>
          <w:tcPr>
            <w:tcW w:w="9628" w:type="dxa"/>
            <w:tcBorders>
              <w:top w:val="nil"/>
              <w:left w:val="nil"/>
              <w:bottom w:val="nil"/>
              <w:right w:val="nil"/>
            </w:tcBorders>
            <w:shd w:val="clear" w:color="auto" w:fill="auto"/>
          </w:tcPr>
          <w:p w:rsidR="008C6262" w:rsidRDefault="008C6262">
            <w:pPr>
              <w:pStyle w:val="affffff5"/>
              <w:framePr w:wrap="around"/>
            </w:pPr>
          </w:p>
        </w:tc>
      </w:tr>
    </w:tbl>
    <w:p w:rsidR="008C6262" w:rsidRDefault="00265BF0">
      <w:pPr>
        <w:pStyle w:val="afffff9"/>
        <w:framePr w:w="7045" w:wrap="around" w:x="3425"/>
        <w:wordWrap w:val="0"/>
      </w:pPr>
      <w:r>
        <w:t xml:space="preserve">  </w:t>
      </w:r>
      <w:bookmarkStart w:id="0" w:name="c5"/>
      <w:r>
        <w:fldChar w:fldCharType="begin">
          <w:ffData>
            <w:name w:val="c5"/>
            <w:enabled/>
            <w:calcOnExit w:val="0"/>
            <w:textInput>
              <w:default w:val="T/CCCM"/>
              <w:format w:val="UPPERCASE"/>
            </w:textInput>
          </w:ffData>
        </w:fldChar>
      </w:r>
      <w:r>
        <w:instrText>FORMTEXT</w:instrText>
      </w:r>
      <w:r>
        <w:fldChar w:fldCharType="separate"/>
      </w:r>
      <w:r>
        <w:t>T/CCCM</w:t>
      </w:r>
      <w:r>
        <w:fldChar w:fldCharType="end"/>
      </w:r>
      <w:bookmarkEnd w:id="0"/>
    </w:p>
    <w:p w:rsidR="008C6262" w:rsidRDefault="00265BF0">
      <w:pPr>
        <w:pStyle w:val="afffffa"/>
        <w:framePr w:wrap="around"/>
        <w:rPr>
          <w:rFonts w:ascii="Times New Roman" w:hAnsi="Times New Roman"/>
          <w:sz w:val="72"/>
          <w:szCs w:val="72"/>
        </w:rPr>
      </w:pPr>
      <w:r>
        <w:rPr>
          <w:rFonts w:hint="eastAsia"/>
        </w:rPr>
        <w:t>中国摩托车商会</w:t>
      </w:r>
      <w:r>
        <w:fldChar w:fldCharType="begin">
          <w:ffData>
            <w:name w:val="c6"/>
            <w:enabled/>
            <w:calcOnExit w:val="0"/>
            <w:entryMacro w:val="showhelp13"/>
            <w:textInput/>
          </w:ffData>
        </w:fldChar>
      </w:r>
      <w:bookmarkStart w:id="1" w:name="c6"/>
      <w:r>
        <w:instrText xml:space="preserve"> FORMTEXT </w:instrText>
      </w:r>
      <w:r>
        <w:fldChar w:fldCharType="separate"/>
      </w:r>
      <w:r>
        <w:rPr>
          <w:rFonts w:hint="eastAsia"/>
        </w:rPr>
        <w:t>团体标准</w:t>
      </w:r>
      <w:r>
        <w:fldChar w:fldCharType="end"/>
      </w:r>
      <w:bookmarkEnd w:id="1"/>
    </w:p>
    <w:p w:rsidR="008C6262" w:rsidRDefault="00265BF0">
      <w:pPr>
        <w:pStyle w:val="20"/>
        <w:framePr w:wrap="around"/>
        <w:rPr>
          <w:rFonts w:hAnsi="黑体"/>
        </w:rPr>
      </w:pPr>
      <w:r>
        <w:rPr>
          <w:rFonts w:ascii="Times New Roman"/>
        </w:rPr>
        <w:t>T/</w:t>
      </w:r>
      <w:bookmarkStart w:id="2" w:name="StdNo0"/>
      <w:r>
        <w:rPr>
          <w:rFonts w:ascii="Times New Roman"/>
        </w:rPr>
        <w:fldChar w:fldCharType="begin">
          <w:ffData>
            <w:name w:val="StdNo0"/>
            <w:enabled/>
            <w:calcOnExit w:val="0"/>
            <w:textInput>
              <w:default w:val="CCCM"/>
            </w:textInput>
          </w:ffData>
        </w:fldChar>
      </w:r>
      <w:r>
        <w:rPr>
          <w:rFonts w:ascii="Times New Roman"/>
        </w:rPr>
        <w:instrText>FORMTEXT</w:instrText>
      </w:r>
      <w:r>
        <w:rPr>
          <w:rFonts w:ascii="Times New Roman"/>
        </w:rPr>
      </w:r>
      <w:r>
        <w:rPr>
          <w:rFonts w:ascii="Times New Roman"/>
        </w:rPr>
        <w:fldChar w:fldCharType="separate"/>
      </w:r>
      <w:r>
        <w:rPr>
          <w:rFonts w:ascii="Times New Roman"/>
        </w:rPr>
        <w:t>CCCM</w:t>
      </w:r>
      <w:r>
        <w:rPr>
          <w:rFonts w:ascii="Times New Roman"/>
        </w:rPr>
        <w:fldChar w:fldCharType="end"/>
      </w:r>
      <w:bookmarkEnd w:id="2"/>
      <w:r>
        <w:rPr>
          <w:rFonts w:hAnsi="黑体"/>
        </w:rPr>
        <w:t xml:space="preserve"> </w:t>
      </w:r>
      <w:r>
        <w:rPr>
          <w:rFonts w:hAnsi="黑体"/>
        </w:rPr>
        <w:fldChar w:fldCharType="begin">
          <w:ffData>
            <w:name w:val="StdNo1"/>
            <w:enabled/>
            <w:calcOnExit w:val="0"/>
            <w:textInput>
              <w:default w:val="××××"/>
            </w:textInput>
          </w:ffData>
        </w:fldChar>
      </w:r>
      <w:bookmarkStart w:id="3" w:name="StdNo1"/>
      <w:r>
        <w:rPr>
          <w:rFonts w:hAnsi="黑体"/>
        </w:rPr>
        <w:instrText xml:space="preserve"> FORMTEXT </w:instrText>
      </w:r>
      <w:r>
        <w:rPr>
          <w:rFonts w:hAnsi="黑体"/>
        </w:rPr>
      </w:r>
      <w:r>
        <w:rPr>
          <w:rFonts w:hAnsi="黑体"/>
        </w:rPr>
        <w:fldChar w:fldCharType="separate"/>
      </w:r>
      <w:r>
        <w:rPr>
          <w:rFonts w:hAnsi="黑体"/>
        </w:rPr>
        <w:t>××××</w:t>
      </w:r>
      <w:r>
        <w:rPr>
          <w:rFonts w:hAnsi="黑体"/>
        </w:rPr>
        <w:fldChar w:fldCharType="end"/>
      </w:r>
      <w:bookmarkEnd w:id="3"/>
      <w:r>
        <w:rPr>
          <w:rFonts w:hAnsi="黑体"/>
        </w:rPr>
        <w:t>—</w:t>
      </w:r>
      <w:r>
        <w:rPr>
          <w:rFonts w:hAnsi="黑体"/>
        </w:rPr>
        <w:fldChar w:fldCharType="begin">
          <w:ffData>
            <w:name w:val="StdNo2"/>
            <w:enabled/>
            <w:calcOnExit w:val="0"/>
            <w:textInput>
              <w:default w:val="××××"/>
              <w:maxLength w:val="4"/>
            </w:textInput>
          </w:ffData>
        </w:fldChar>
      </w:r>
      <w:bookmarkStart w:id="4" w:name="StdNo2"/>
      <w:r>
        <w:rPr>
          <w:rFonts w:hAnsi="黑体"/>
        </w:rPr>
        <w:instrText xml:space="preserve"> FORMTEXT </w:instrText>
      </w:r>
      <w:r>
        <w:rPr>
          <w:rFonts w:hAnsi="黑体"/>
        </w:rPr>
      </w:r>
      <w:r>
        <w:rPr>
          <w:rFonts w:hAnsi="黑体"/>
        </w:rPr>
        <w:fldChar w:fldCharType="separate"/>
      </w:r>
      <w:r>
        <w:rPr>
          <w:rFonts w:hAnsi="黑体"/>
        </w:rPr>
        <w:t>××××</w:t>
      </w:r>
      <w:r>
        <w:rPr>
          <w:rFonts w:hAnsi="黑体"/>
        </w:rPr>
        <w:fldChar w:fldCharType="end"/>
      </w:r>
      <w:bookmarkEnd w:id="4"/>
    </w:p>
    <w:tbl>
      <w:tblPr>
        <w:tblStyle w:val="afff2"/>
        <w:tblW w:w="0" w:type="auto"/>
        <w:tblLook w:val="04A0" w:firstRow="1" w:lastRow="0" w:firstColumn="1" w:lastColumn="0" w:noHBand="0" w:noVBand="1"/>
      </w:tblPr>
      <w:tblGrid>
        <w:gridCol w:w="9130"/>
      </w:tblGrid>
      <w:tr w:rsidR="008C6262">
        <w:tc>
          <w:tcPr>
            <w:tcW w:w="9130" w:type="dxa"/>
            <w:tcBorders>
              <w:top w:val="nil"/>
              <w:left w:val="nil"/>
              <w:bottom w:val="nil"/>
              <w:right w:val="nil"/>
            </w:tcBorders>
            <w:shd w:val="clear" w:color="auto" w:fill="auto"/>
          </w:tcPr>
          <w:p w:rsidR="008C6262" w:rsidRDefault="00265BF0">
            <w:pPr>
              <w:pStyle w:val="affff7"/>
              <w:framePr w:wrap="around"/>
            </w:pPr>
            <w:r>
              <w:rPr>
                <w:noProof/>
              </w:rPr>
              <mc:AlternateContent>
                <mc:Choice Requires="wps">
                  <w:drawing>
                    <wp:anchor distT="0" distB="0" distL="114300" distR="114300" simplePos="0" relativeHeight="251650560" behindDoc="1" locked="0" layoutInCell="1" allowOverlap="1">
                      <wp:simplePos x="0" y="0"/>
                      <wp:positionH relativeFrom="column">
                        <wp:posOffset>4665980</wp:posOffset>
                      </wp:positionH>
                      <wp:positionV relativeFrom="paragraph">
                        <wp:posOffset>34290</wp:posOffset>
                      </wp:positionV>
                      <wp:extent cx="1143000" cy="228600"/>
                      <wp:effectExtent l="0" t="0" r="0" b="0"/>
                      <wp:wrapNone/>
                      <wp:docPr id="5"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DT" o:spid="_x0000_s1026" o:spt="1" style="position:absolute;left:0pt;margin-left:367.4pt;margin-top:2.7pt;height:18pt;width:90pt;z-index:-251653120;v-text-anchor:middle;mso-width-relative:page;mso-height-relative:page;" fillcolor="#FFFFFF" filled="t" stroked="f" coordsize="21600,21600" o:gfxdata="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xZ7k/9MAAAAIAQAADwAAAAAA&#10;AAABACAAAAAiAAAAZHJzL2Rvd25yZXYueG1sUEsBAhQAFAAAAAgAh07iQGWS4spRAgAAvAQAAA4A&#10;AAAAAAAAAQAgAAAAIgEAAGRycy9lMm9Eb2MueG1sUEsFBgAAAAAGAAYAWQEAAOUFAAAAAA==&#10;">
                      <v:fill on="t" focussize="0,0"/>
                      <v:stroke on="f" weight="2pt"/>
                      <v:imagedata o:title=""/>
                      <o:lock v:ext="edit" aspectratio="f"/>
                    </v:rect>
                  </w:pict>
                </mc:Fallback>
              </mc:AlternateContent>
            </w:r>
            <w:r>
              <w:fldChar w:fldCharType="begin">
                <w:ffData>
                  <w:name w:val="DT"/>
                  <w:enabled/>
                  <w:calcOnExit w:val="0"/>
                  <w:entryMacro w:val="ShowHelp4"/>
                  <w:textInput/>
                </w:ffData>
              </w:fldChar>
            </w:r>
            <w:bookmarkStart w:id="5" w:name="DT"/>
            <w:r>
              <w:instrText xml:space="preserve"> FORMTEXT </w:instrText>
            </w:r>
            <w:r>
              <w:fldChar w:fldCharType="separate"/>
            </w:r>
            <w:r>
              <w:t>     </w:t>
            </w:r>
            <w:r>
              <w:fldChar w:fldCharType="end"/>
            </w:r>
            <w:bookmarkEnd w:id="5"/>
          </w:p>
        </w:tc>
      </w:tr>
    </w:tbl>
    <w:p w:rsidR="008C6262" w:rsidRDefault="008C6262">
      <w:pPr>
        <w:pStyle w:val="20"/>
        <w:framePr w:wrap="around"/>
        <w:rPr>
          <w:rFonts w:hAnsi="黑体"/>
        </w:rPr>
      </w:pPr>
    </w:p>
    <w:p w:rsidR="008C6262" w:rsidRDefault="008C6262">
      <w:pPr>
        <w:pStyle w:val="20"/>
        <w:framePr w:wrap="around"/>
        <w:rPr>
          <w:rFonts w:hAnsi="黑体"/>
        </w:rPr>
      </w:pPr>
    </w:p>
    <w:bookmarkStart w:id="6" w:name="StdName"/>
    <w:p w:rsidR="008C6262" w:rsidRDefault="00265BF0">
      <w:pPr>
        <w:pStyle w:val="affff8"/>
        <w:framePr w:wrap="around"/>
      </w:pPr>
      <w:r>
        <w:rPr>
          <w:rFonts w:hint="eastAsia"/>
        </w:rPr>
        <w:fldChar w:fldCharType="begin">
          <w:ffData>
            <w:name w:val="StdName"/>
            <w:enabled/>
            <w:calcOnExit w:val="0"/>
            <w:textInput>
              <w:default w:val="摩托车和轻便摩托车发动机铸造铝活塞技术条件"/>
            </w:textInput>
          </w:ffData>
        </w:fldChar>
      </w:r>
      <w:r>
        <w:rPr>
          <w:rFonts w:hint="eastAsia"/>
        </w:rPr>
        <w:instrText>FORMTEXT</w:instrText>
      </w:r>
      <w:r>
        <w:rPr>
          <w:rFonts w:hint="eastAsia"/>
        </w:rPr>
      </w:r>
      <w:r>
        <w:rPr>
          <w:rFonts w:hint="eastAsia"/>
        </w:rPr>
        <w:fldChar w:fldCharType="separate"/>
      </w:r>
      <w:r>
        <w:rPr>
          <w:rFonts w:hint="eastAsia"/>
        </w:rPr>
        <w:t>摩托车和轻便摩托车发动机铸造铝活塞</w:t>
      </w:r>
    </w:p>
    <w:p w:rsidR="008C6262" w:rsidRDefault="00265BF0">
      <w:pPr>
        <w:pStyle w:val="affff8"/>
        <w:framePr w:wrap="around"/>
      </w:pPr>
      <w:r>
        <w:rPr>
          <w:rFonts w:hint="eastAsia"/>
        </w:rPr>
        <w:t>技术条件</w:t>
      </w:r>
      <w:r>
        <w:rPr>
          <w:rFonts w:hint="eastAsia"/>
        </w:rPr>
        <w:fldChar w:fldCharType="end"/>
      </w:r>
      <w:bookmarkEnd w:id="6"/>
    </w:p>
    <w:bookmarkStart w:id="7" w:name="StdEnglishName"/>
    <w:p w:rsidR="008C6262" w:rsidRDefault="00265BF0">
      <w:pPr>
        <w:pStyle w:val="affff9"/>
        <w:framePr w:wrap="around"/>
      </w:pPr>
      <w:r>
        <w:rPr>
          <w:rFonts w:hint="eastAsia"/>
        </w:rPr>
        <w:fldChar w:fldCharType="begin">
          <w:ffData>
            <w:name w:val="StdEnglishName"/>
            <w:enabled/>
            <w:calcOnExit w:val="0"/>
            <w:textInput>
              <w:default w:val="Motorcycle and moped engines-Technical conditions for the casting aluminiu piston"/>
            </w:textInput>
          </w:ffData>
        </w:fldChar>
      </w:r>
      <w:r>
        <w:rPr>
          <w:rFonts w:hint="eastAsia"/>
        </w:rPr>
        <w:instrText>FORMTEXT</w:instrText>
      </w:r>
      <w:r>
        <w:rPr>
          <w:rFonts w:hint="eastAsia"/>
        </w:rPr>
      </w:r>
      <w:r>
        <w:rPr>
          <w:rFonts w:hint="eastAsia"/>
        </w:rPr>
        <w:fldChar w:fldCharType="separate"/>
      </w:r>
      <w:r>
        <w:rPr>
          <w:rFonts w:hint="eastAsia"/>
        </w:rPr>
        <w:t>Motorcycle and moped engines-Technical conditions for the casting aluminiu piston</w:t>
      </w:r>
      <w:r>
        <w:rPr>
          <w:rFonts w:hint="eastAsia"/>
        </w:rPr>
        <w:fldChar w:fldCharType="end"/>
      </w:r>
      <w:bookmarkEnd w:id="7"/>
    </w:p>
    <w:p w:rsidR="008C6262" w:rsidRDefault="00265BF0">
      <w:pPr>
        <w:pStyle w:val="affffa"/>
        <w:framePr w:wrap="around"/>
      </w:pPr>
      <w:r>
        <w:fldChar w:fldCharType="begin">
          <w:ffData>
            <w:name w:val="YZBS"/>
            <w:enabled/>
            <w:calcOnExit w:val="0"/>
            <w:textInput>
              <w:default w:val="点击此处添加与国际标准一致性程度的标识"/>
            </w:textInput>
          </w:ffData>
        </w:fldChar>
      </w:r>
      <w:bookmarkStart w:id="8" w:name="YZBS"/>
      <w:r>
        <w:instrText xml:space="preserve"> FORMTEXT </w:instrText>
      </w:r>
      <w:r>
        <w:fldChar w:fldCharType="separate"/>
      </w:r>
      <w:r>
        <w:rPr>
          <w:rFonts w:hint="eastAsia"/>
        </w:rPr>
        <w:t>点击此处添加与国际标准一致性程度的标识</w:t>
      </w:r>
      <w:r>
        <w:fldChar w:fldCharType="end"/>
      </w:r>
      <w:bookmarkEnd w:id="8"/>
    </w:p>
    <w:tbl>
      <w:tblPr>
        <w:tblStyle w:val="afff2"/>
        <w:tblW w:w="0" w:type="auto"/>
        <w:tblLook w:val="04A0" w:firstRow="1" w:lastRow="0" w:firstColumn="1" w:lastColumn="0" w:noHBand="0" w:noVBand="1"/>
      </w:tblPr>
      <w:tblGrid>
        <w:gridCol w:w="9629"/>
      </w:tblGrid>
      <w:tr w:rsidR="008C6262">
        <w:tc>
          <w:tcPr>
            <w:tcW w:w="9629" w:type="dxa"/>
            <w:tcBorders>
              <w:top w:val="nil"/>
              <w:left w:val="nil"/>
              <w:bottom w:val="nil"/>
              <w:right w:val="nil"/>
            </w:tcBorders>
            <w:shd w:val="clear" w:color="auto" w:fill="auto"/>
          </w:tcPr>
          <w:p w:rsidR="008C6262" w:rsidRDefault="00265BF0">
            <w:pPr>
              <w:pStyle w:val="affffb"/>
              <w:framePr w:wrap="around"/>
            </w:pPr>
            <w:r>
              <w:rPr>
                <w:noProof/>
              </w:rPr>
              <mc:AlternateContent>
                <mc:Choice Requires="wps">
                  <w:drawing>
                    <wp:anchor distT="0" distB="0" distL="114300" distR="114300" simplePos="0" relativeHeight="251652608" behindDoc="1" locked="1" layoutInCell="1" allowOverlap="1">
                      <wp:simplePos x="0" y="0"/>
                      <wp:positionH relativeFrom="column">
                        <wp:posOffset>2132330</wp:posOffset>
                      </wp:positionH>
                      <wp:positionV relativeFrom="paragraph">
                        <wp:posOffset>573405</wp:posOffset>
                      </wp:positionV>
                      <wp:extent cx="1905000" cy="254000"/>
                      <wp:effectExtent l="0" t="0" r="0" b="0"/>
                      <wp:wrapNone/>
                      <wp:docPr id="7" name="RQ"/>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Q" o:spid="_x0000_s1026" o:spt="1" style="position:absolute;left:0pt;margin-left:167.9pt;margin-top:45.15pt;height:20pt;width:150pt;z-index:-251651072;v-text-anchor:middle;mso-width-relative:page;mso-height-relative:page;" fillcolor="#FFFFFF" filled="t" stroked="f" coordsize="21600,21600" o:gfxdata="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SKI4XdMAAAAKAQAADwAAAAAAAAAB&#10;ACAAAAAiAAAAZHJzL2Rvd25yZXYueG1sUEsBAhQAFAAAAAgAh07iQG6tPsBOAgAAvAQAAA4AAAAA&#10;AAAAAQAgAAAAIgEAAGRycy9lMm9Eb2MueG1sUEsFBgAAAAAGAAYAWQEAAOIFAAAAAA==&#10;">
                      <v:fill on="t" focussize="0,0"/>
                      <v:stroke on="f" weight="2pt"/>
                      <v:imagedata o:title=""/>
                      <o:lock v:ext="edit" aspectratio="f"/>
                      <w10:anchorlock/>
                    </v:rect>
                  </w:pict>
                </mc:Fallback>
              </mc:AlternateContent>
            </w:r>
            <w:r>
              <w:rPr>
                <w:noProof/>
              </w:rPr>
              <mc:AlternateContent>
                <mc:Choice Requires="wps">
                  <w:drawing>
                    <wp:anchor distT="0" distB="0" distL="114300" distR="114300" simplePos="0" relativeHeight="251651584" behindDoc="1" locked="0" layoutInCell="1" allowOverlap="1">
                      <wp:simplePos x="0" y="0"/>
                      <wp:positionH relativeFrom="column">
                        <wp:posOffset>2386330</wp:posOffset>
                      </wp:positionH>
                      <wp:positionV relativeFrom="paragraph">
                        <wp:posOffset>255905</wp:posOffset>
                      </wp:positionV>
                      <wp:extent cx="1270000" cy="304800"/>
                      <wp:effectExtent l="0" t="0" r="6350" b="0"/>
                      <wp:wrapNone/>
                      <wp:docPr id="6" name="LB"/>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LB" o:spid="_x0000_s1026" o:spt="1" style="position:absolute;left:0pt;margin-left:187.9pt;margin-top:20.15pt;height:24pt;width:100pt;z-index:-251652096;v-text-anchor:middle;mso-width-relative:page;mso-height-relative:page;" fillcolor="#FFFFFF" filled="t" stroked="f" coordsize="21600,21600" o:gfxdata="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I0gRy/UAAAACQEAAA8AAAAA&#10;AAAAAQAgAAAAIgAAAGRycy9kb3ducmV2LnhtbFBLAQIUABQAAAAIAIdO4kDx01iQUQIAALwEAAAO&#10;AAAAAAAAAAEAIAAAACMBAABkcnMvZTJvRG9jLnhtbFBLBQYAAAAABgAGAFkBAADmBQAAAAA=&#10;">
                      <v:fill on="t" focussize="0,0"/>
                      <v:stroke on="f" weight="2pt"/>
                      <v:imagedata o:title=""/>
                      <o:lock v:ext="edit" aspectratio="f"/>
                    </v:rect>
                  </w:pict>
                </mc:Fallback>
              </mc:AlternateContent>
            </w:r>
            <w:bookmarkStart w:id="9" w:name="LB"/>
            <w:r>
              <w:fldChar w:fldCharType="begin">
                <w:ffData>
                  <w:name w:val="LB"/>
                  <w:enabled/>
                  <w:calcOnExit w:val="0"/>
                  <w:ddList>
                    <w:listEntry w:val="（征求意见稿）"/>
                    <w:listEntry w:val="文稿版次选择"/>
                    <w:listEntry w:val="（工作组讨论稿）"/>
                    <w:listEntry w:val="（送审讨论稿）"/>
                    <w:listEntry w:val="（送审稿）"/>
                    <w:listEntry w:val="（报批稿）"/>
                  </w:ddList>
                </w:ffData>
              </w:fldChar>
            </w:r>
            <w:r>
              <w:instrText>FORMDROPDOWN</w:instrText>
            </w:r>
            <w:r>
              <w:fldChar w:fldCharType="separate"/>
            </w:r>
            <w:r>
              <w:fldChar w:fldCharType="end"/>
            </w:r>
            <w:bookmarkEnd w:id="9"/>
          </w:p>
        </w:tc>
      </w:tr>
      <w:bookmarkStart w:id="10" w:name="WCRQ"/>
      <w:tr w:rsidR="008C6262">
        <w:tc>
          <w:tcPr>
            <w:tcW w:w="9629" w:type="dxa"/>
            <w:tcBorders>
              <w:top w:val="nil"/>
              <w:left w:val="nil"/>
              <w:bottom w:val="nil"/>
              <w:right w:val="nil"/>
            </w:tcBorders>
            <w:shd w:val="clear" w:color="auto" w:fill="auto"/>
          </w:tcPr>
          <w:p w:rsidR="008C6262" w:rsidRDefault="00265BF0">
            <w:pPr>
              <w:pStyle w:val="affffc"/>
              <w:framePr w:wrap="around"/>
            </w:pPr>
            <w:r>
              <w:fldChar w:fldCharType="begin">
                <w:ffData>
                  <w:name w:val="WCRQ"/>
                  <w:enabled/>
                  <w:calcOnExit w:val="0"/>
                  <w:textInput>
                    <w:default w:val="2023年3月"/>
                  </w:textInput>
                </w:ffData>
              </w:fldChar>
            </w:r>
            <w:r>
              <w:instrText>FORMTEXT</w:instrText>
            </w:r>
            <w:r>
              <w:fldChar w:fldCharType="separate"/>
            </w:r>
            <w:r>
              <w:t>2023</w:t>
            </w:r>
            <w:r>
              <w:t>年</w:t>
            </w:r>
            <w:r>
              <w:t>3</w:t>
            </w:r>
            <w:r>
              <w:t>月</w:t>
            </w:r>
            <w:r>
              <w:fldChar w:fldCharType="end"/>
            </w:r>
            <w:bookmarkEnd w:id="10"/>
          </w:p>
        </w:tc>
      </w:tr>
    </w:tbl>
    <w:p w:rsidR="008C6262" w:rsidRDefault="00265BF0">
      <w:pPr>
        <w:pStyle w:val="affffffa"/>
        <w:framePr w:wrap="around"/>
      </w:pPr>
      <w:r>
        <w:rPr>
          <w:rFonts w:ascii="黑体"/>
        </w:rPr>
        <w:fldChar w:fldCharType="begin">
          <w:ffData>
            <w:name w:val="FY"/>
            <w:enabled/>
            <w:calcOnExit w:val="0"/>
            <w:entryMacro w:val="ShowHelp8"/>
            <w:textInput>
              <w:default w:val="××××"/>
              <w:maxLength w:val="4"/>
            </w:textInput>
          </w:ffData>
        </w:fldChar>
      </w:r>
      <w:bookmarkStart w:id="11" w:name="FY"/>
      <w:r>
        <w:rPr>
          <w:rFonts w:ascii="黑体"/>
        </w:rPr>
        <w:instrText xml:space="preserve"> FORMTEXT </w:instrText>
      </w:r>
      <w:r>
        <w:rPr>
          <w:rFonts w:ascii="黑体"/>
        </w:rPr>
      </w:r>
      <w:r>
        <w:rPr>
          <w:rFonts w:ascii="黑体"/>
        </w:rPr>
        <w:fldChar w:fldCharType="separate"/>
      </w:r>
      <w:r>
        <w:rPr>
          <w:rFonts w:ascii="黑体"/>
        </w:rPr>
        <w:t>××××</w:t>
      </w:r>
      <w:r>
        <w:rPr>
          <w:rFonts w:ascii="黑体"/>
        </w:rPr>
        <w:fldChar w:fldCharType="end"/>
      </w:r>
      <w:bookmarkEnd w:id="11"/>
      <w:r>
        <w:t xml:space="preserve"> </w:t>
      </w:r>
      <w:r>
        <w:rPr>
          <w:rFonts w:ascii="黑体"/>
        </w:rPr>
        <w:t>-</w:t>
      </w:r>
      <w:r>
        <w:t xml:space="preserve"> </w:t>
      </w:r>
      <w:r>
        <w:rPr>
          <w:rFonts w:ascii="黑体"/>
        </w:rPr>
        <w:fldChar w:fldCharType="begin">
          <w:ffData>
            <w:name w:val="FM"/>
            <w:enabled/>
            <w:calcOnExit w:val="0"/>
            <w:entryMacro w:val="ShowHelp8"/>
            <w:textInput>
              <w:default w:val="××"/>
              <w:maxLength w:val="2"/>
            </w:textInput>
          </w:ffData>
        </w:fldChar>
      </w:r>
      <w:r>
        <w:rPr>
          <w:rFonts w:ascii="黑体"/>
        </w:rPr>
        <w:instrText xml:space="preserve"> FORMTEXT </w:instrText>
      </w:r>
      <w:r>
        <w:rPr>
          <w:rFonts w:ascii="黑体"/>
        </w:rPr>
      </w:r>
      <w:r>
        <w:rPr>
          <w:rFonts w:ascii="黑体"/>
        </w:rPr>
        <w:fldChar w:fldCharType="separate"/>
      </w:r>
      <w:r>
        <w:rPr>
          <w:rFonts w:ascii="黑体"/>
        </w:rPr>
        <w:t>××</w:t>
      </w:r>
      <w:r>
        <w:rPr>
          <w:rFonts w:ascii="黑体"/>
        </w:rPr>
        <w:fldChar w:fldCharType="end"/>
      </w:r>
      <w:r>
        <w:t xml:space="preserve"> </w:t>
      </w:r>
      <w:r>
        <w:rPr>
          <w:rFonts w:ascii="黑体"/>
        </w:rPr>
        <w:t>-</w:t>
      </w:r>
      <w:r>
        <w:t xml:space="preserve"> </w:t>
      </w:r>
      <w:r>
        <w:rPr>
          <w:rFonts w:ascii="黑体"/>
        </w:rPr>
        <w:fldChar w:fldCharType="begin">
          <w:ffData>
            <w:name w:val="FD"/>
            <w:enabled/>
            <w:calcOnExit w:val="0"/>
            <w:entryMacro w:val="ShowHelp8"/>
            <w:textInput>
              <w:default w:val="××"/>
              <w:maxLength w:val="2"/>
            </w:textInput>
          </w:ffData>
        </w:fldChar>
      </w:r>
      <w:bookmarkStart w:id="12" w:name="FD"/>
      <w:r>
        <w:rPr>
          <w:rFonts w:ascii="黑体"/>
        </w:rPr>
        <w:instrText xml:space="preserve"> FORMTEXT </w:instrText>
      </w:r>
      <w:r>
        <w:rPr>
          <w:rFonts w:ascii="黑体"/>
        </w:rPr>
      </w:r>
      <w:r>
        <w:rPr>
          <w:rFonts w:ascii="黑体"/>
        </w:rPr>
        <w:fldChar w:fldCharType="separate"/>
      </w:r>
      <w:r>
        <w:rPr>
          <w:rFonts w:ascii="黑体"/>
        </w:rPr>
        <w:t>××</w:t>
      </w:r>
      <w:r>
        <w:rPr>
          <w:rFonts w:ascii="黑体"/>
        </w:rPr>
        <w:fldChar w:fldCharType="end"/>
      </w:r>
      <w:bookmarkEnd w:id="12"/>
      <w:r>
        <w:rPr>
          <w:rFonts w:hint="eastAsia"/>
        </w:rPr>
        <w:t>发布</w:t>
      </w:r>
      <w:r>
        <w:rPr>
          <w:rFonts w:hint="eastAsia"/>
          <w:noProof/>
        </w:rPr>
        <mc:AlternateContent>
          <mc:Choice Requires="wps">
            <w:drawing>
              <wp:anchor distT="0" distB="0" distL="114300" distR="114300" simplePos="0" relativeHeight="251647488" behindDoc="0" locked="0" layoutInCell="1" allowOverlap="1">
                <wp:simplePos x="0" y="0"/>
                <wp:positionH relativeFrom="column">
                  <wp:posOffset>0</wp:posOffset>
                </wp:positionH>
                <wp:positionV relativeFrom="paragraph">
                  <wp:posOffset>2339340</wp:posOffset>
                </wp:positionV>
                <wp:extent cx="6120130" cy="0"/>
                <wp:effectExtent l="0" t="0" r="33655" b="19050"/>
                <wp:wrapNone/>
                <wp:docPr id="2" name="直接连接符 2"/>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0pt;margin-top:184.2pt;height:0pt;width:481.9pt;z-index:251660288;mso-width-relative:page;mso-height-relative:page;" filled="f" stroked="t" coordsize="21600,21600" o:gfxdata="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jd8ps9UAAAAIAQAADwAAAAAAAAABACAA&#10;AAAiAAAAZHJzL2Rvd25yZXYueG1sUEsBAhQAFAAAAAgAh07iQHElybrXAQAAmgMAAA4AAAAAAAAA&#10;AQAgAAAAJAEAAGRycy9lMm9Eb2MueG1sUEsFBgAAAAAGAAYAWQEAAG0FAAAAAA==&#10;">
                <v:fill on="f" focussize="0,0"/>
                <v:stroke color="#000000 [3204]" joinstyle="round"/>
                <v:imagedata o:title=""/>
                <o:lock v:ext="edit" aspectratio="f"/>
              </v:line>
            </w:pict>
          </mc:Fallback>
        </mc:AlternateContent>
      </w:r>
      <w:r>
        <w:rPr>
          <w:rFonts w:hint="eastAsia"/>
          <w:noProof/>
        </w:rPr>
        <mc:AlternateContent>
          <mc:Choice Requires="wps">
            <w:drawing>
              <wp:anchor distT="0" distB="0" distL="114300" distR="114300" simplePos="0" relativeHeight="251646464" behindDoc="0" locked="0" layoutInCell="1" allowOverlap="1">
                <wp:simplePos x="0" y="0"/>
                <wp:positionH relativeFrom="column">
                  <wp:posOffset>0</wp:posOffset>
                </wp:positionH>
                <wp:positionV relativeFrom="paragraph">
                  <wp:posOffset>8891905</wp:posOffset>
                </wp:positionV>
                <wp:extent cx="6120130" cy="0"/>
                <wp:effectExtent l="0" t="0" r="33655" b="19050"/>
                <wp:wrapNone/>
                <wp:docPr id="1" name="直接连接符 1"/>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0pt;margin-top:700.15pt;height:0pt;width:481.9pt;z-index:251659264;mso-width-relative:page;mso-height-relative:page;" filled="f" stroked="t" coordsize="21600,21600" o:gfxdata="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Dr9Go1QAAAAoBAAAPAAAAAAAAAAEAIAAA&#10;ACIAAABkcnMvZG93bnJldi54bWxQSwECFAAUAAAACACHTuJA+iLfSdYBAACaAwAADgAAAAAAAAAB&#10;ACAAAAAkAQAAZHJzL2Uyb0RvYy54bWxQSwUGAAAAAAYABgBZAQAAbAUAAAAA&#10;">
                <v:fill on="f" focussize="0,0"/>
                <v:stroke color="#000000 [3204]" joinstyle="round"/>
                <v:imagedata o:title=""/>
                <o:lock v:ext="edit" aspectratio="f"/>
              </v:line>
            </w:pict>
          </mc:Fallback>
        </mc:AlternateContent>
      </w:r>
    </w:p>
    <w:p w:rsidR="008C6262" w:rsidRDefault="00265BF0">
      <w:pPr>
        <w:pStyle w:val="affffffb"/>
        <w:framePr w:wrap="around"/>
      </w:pPr>
      <w:r>
        <w:rPr>
          <w:rFonts w:ascii="黑体"/>
        </w:rPr>
        <w:fldChar w:fldCharType="begin">
          <w:ffData>
            <w:name w:val="SY"/>
            <w:enabled/>
            <w:calcOnExit w:val="0"/>
            <w:entryMacro w:val="ShowHelp9"/>
            <w:textInput>
              <w:default w:val="××××"/>
              <w:maxLength w:val="4"/>
            </w:textInput>
          </w:ffData>
        </w:fldChar>
      </w:r>
      <w:bookmarkStart w:id="13" w:name="SY"/>
      <w:r>
        <w:rPr>
          <w:rFonts w:ascii="黑体"/>
        </w:rPr>
        <w:instrText xml:space="preserve"> FORMTEXT </w:instrText>
      </w:r>
      <w:r>
        <w:rPr>
          <w:rFonts w:ascii="黑体"/>
        </w:rPr>
      </w:r>
      <w:r>
        <w:rPr>
          <w:rFonts w:ascii="黑体"/>
        </w:rPr>
        <w:fldChar w:fldCharType="separate"/>
      </w:r>
      <w:r>
        <w:rPr>
          <w:rFonts w:ascii="黑体"/>
        </w:rPr>
        <w:t>××××</w:t>
      </w:r>
      <w:r>
        <w:rPr>
          <w:rFonts w:ascii="黑体"/>
        </w:rPr>
        <w:fldChar w:fldCharType="end"/>
      </w:r>
      <w:bookmarkEnd w:id="13"/>
      <w:r>
        <w:t xml:space="preserve"> </w:t>
      </w:r>
      <w:r>
        <w:rPr>
          <w:rFonts w:ascii="黑体"/>
        </w:rPr>
        <w:t>-</w:t>
      </w:r>
      <w:r>
        <w:t xml:space="preserve"> </w:t>
      </w:r>
      <w:r>
        <w:rPr>
          <w:rFonts w:ascii="黑体"/>
        </w:rPr>
        <w:fldChar w:fldCharType="begin">
          <w:ffData>
            <w:name w:val="SM"/>
            <w:enabled/>
            <w:calcOnExit w:val="0"/>
            <w:entryMacro w:val="ShowHelp9"/>
            <w:textInput>
              <w:default w:val="××"/>
              <w:maxLength w:val="2"/>
            </w:textInput>
          </w:ffData>
        </w:fldChar>
      </w:r>
      <w:bookmarkStart w:id="14" w:name="SM"/>
      <w:r>
        <w:rPr>
          <w:rFonts w:ascii="黑体"/>
        </w:rPr>
        <w:instrText xml:space="preserve"> FORMTEXT </w:instrText>
      </w:r>
      <w:r>
        <w:rPr>
          <w:rFonts w:ascii="黑体"/>
        </w:rPr>
      </w:r>
      <w:r>
        <w:rPr>
          <w:rFonts w:ascii="黑体"/>
        </w:rPr>
        <w:fldChar w:fldCharType="separate"/>
      </w:r>
      <w:r>
        <w:rPr>
          <w:rFonts w:ascii="黑体"/>
        </w:rPr>
        <w:t>××</w:t>
      </w:r>
      <w:r>
        <w:rPr>
          <w:rFonts w:ascii="黑体"/>
        </w:rPr>
        <w:fldChar w:fldCharType="end"/>
      </w:r>
      <w:bookmarkEnd w:id="14"/>
      <w:r>
        <w:t xml:space="preserve"> </w:t>
      </w:r>
      <w:r>
        <w:rPr>
          <w:rFonts w:ascii="黑体"/>
        </w:rPr>
        <w:t>-</w:t>
      </w:r>
      <w:r>
        <w:t xml:space="preserve"> </w:t>
      </w:r>
      <w:r>
        <w:rPr>
          <w:rFonts w:ascii="黑体"/>
        </w:rPr>
        <w:fldChar w:fldCharType="begin">
          <w:ffData>
            <w:name w:val="SD"/>
            <w:enabled/>
            <w:calcOnExit w:val="0"/>
            <w:entryMacro w:val="ShowHelp9"/>
            <w:textInput>
              <w:default w:val="××"/>
              <w:maxLength w:val="2"/>
            </w:textInput>
          </w:ffData>
        </w:fldChar>
      </w:r>
      <w:bookmarkStart w:id="15" w:name="SD"/>
      <w:r>
        <w:rPr>
          <w:rFonts w:ascii="黑体"/>
        </w:rPr>
        <w:instrText xml:space="preserve"> FORMTEXT </w:instrText>
      </w:r>
      <w:r>
        <w:rPr>
          <w:rFonts w:ascii="黑体"/>
        </w:rPr>
      </w:r>
      <w:r>
        <w:rPr>
          <w:rFonts w:ascii="黑体"/>
        </w:rPr>
        <w:fldChar w:fldCharType="separate"/>
      </w:r>
      <w:r>
        <w:rPr>
          <w:rFonts w:ascii="黑体"/>
        </w:rPr>
        <w:t>××</w:t>
      </w:r>
      <w:r>
        <w:rPr>
          <w:rFonts w:ascii="黑体"/>
        </w:rPr>
        <w:fldChar w:fldCharType="end"/>
      </w:r>
      <w:bookmarkEnd w:id="15"/>
      <w:r>
        <w:rPr>
          <w:rFonts w:hint="eastAsia"/>
        </w:rPr>
        <w:t>实施</w:t>
      </w:r>
    </w:p>
    <w:bookmarkStart w:id="16" w:name="fm"/>
    <w:p w:rsidR="008C6262" w:rsidRDefault="00265BF0">
      <w:pPr>
        <w:pStyle w:val="afffffb"/>
        <w:framePr w:wrap="around"/>
      </w:pPr>
      <w:r>
        <w:rPr>
          <w:rFonts w:hint="eastAsia"/>
        </w:rPr>
        <w:fldChar w:fldCharType="begin">
          <w:ffData>
            <w:name w:val="fm"/>
            <w:enabled/>
            <w:calcOnExit w:val="0"/>
            <w:textInput>
              <w:default w:val="中国摩托车商会"/>
            </w:textInput>
          </w:ffData>
        </w:fldChar>
      </w:r>
      <w:r>
        <w:rPr>
          <w:rFonts w:hint="eastAsia"/>
        </w:rPr>
        <w:instrText>FORM</w:instrText>
      </w:r>
      <w:r>
        <w:rPr>
          <w:rFonts w:hint="eastAsia"/>
        </w:rPr>
        <w:instrText>TEXT</w:instrText>
      </w:r>
      <w:r>
        <w:rPr>
          <w:rFonts w:hint="eastAsia"/>
        </w:rPr>
      </w:r>
      <w:r>
        <w:rPr>
          <w:rFonts w:hint="eastAsia"/>
        </w:rPr>
        <w:fldChar w:fldCharType="separate"/>
      </w:r>
      <w:r>
        <w:rPr>
          <w:rFonts w:hint="eastAsia"/>
        </w:rPr>
        <w:t>中国摩托车商会</w:t>
      </w:r>
      <w:r>
        <w:rPr>
          <w:rFonts w:hint="eastAsia"/>
        </w:rPr>
        <w:fldChar w:fldCharType="end"/>
      </w:r>
      <w:bookmarkEnd w:id="16"/>
      <w:r>
        <w:t xml:space="preserve"> </w:t>
      </w:r>
      <w:r>
        <w:rPr>
          <w:rStyle w:val="affff4"/>
        </w:rPr>
        <w:t xml:space="preserve"> </w:t>
      </w:r>
      <w:r>
        <w:rPr>
          <w:rStyle w:val="affff4"/>
          <w:rFonts w:hint="eastAsia"/>
        </w:rPr>
        <w:t>发布</w:t>
      </w:r>
    </w:p>
    <w:p w:rsidR="008C6262" w:rsidRDefault="00265BF0">
      <w:pPr>
        <w:pStyle w:val="afff1"/>
        <w:sectPr w:rsidR="008C6262">
          <w:pgSz w:w="11906" w:h="16838"/>
          <w:pgMar w:top="567" w:right="850" w:bottom="1134" w:left="1418" w:header="0" w:footer="0" w:gutter="0"/>
          <w:pgNumType w:fmt="upperRoman" w:start="1"/>
          <w:cols w:space="425"/>
          <w:docGrid w:type="lines" w:linePitch="312"/>
        </w:sectPr>
      </w:pPr>
      <w:r>
        <w:rPr>
          <w:rFonts w:hint="eastAsia"/>
          <w:noProof/>
        </w:rPr>
        <mc:AlternateContent>
          <mc:Choice Requires="wps">
            <w:drawing>
              <wp:anchor distT="0" distB="0" distL="114300" distR="114300" simplePos="0" relativeHeight="251653632" behindDoc="1" locked="0" layoutInCell="1" allowOverlap="1">
                <wp:simplePos x="0" y="0"/>
                <wp:positionH relativeFrom="column">
                  <wp:posOffset>-66675</wp:posOffset>
                </wp:positionH>
                <wp:positionV relativeFrom="paragraph">
                  <wp:posOffset>396240</wp:posOffset>
                </wp:positionV>
                <wp:extent cx="866775" cy="198120"/>
                <wp:effectExtent l="0" t="0" r="9525" b="0"/>
                <wp:wrapNone/>
                <wp:docPr id="8"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BAH" o:spid="_x0000_s1026" o:spt="1" style="position:absolute;left:0pt;margin-left:-5.25pt;margin-top:31.2pt;height:15.6pt;width:68.25pt;z-index:-251650048;v-text-anchor:middle;mso-width-relative:page;mso-height-relative:page;" fillcolor="#FFFFFF" filled="t" stroked="f" coordsize="21600,21600" o:gfxdata="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tabbHNUAAAAJAQAA&#10;DwAAAAAAAAABACAAAAAiAAAAZHJzL2Rvd25yZXYueG1sUEsBAhQAFAAAAAgAh07iQL8IK5ZVAgAA&#10;vAQAAA4AAAAAAAAAAQAgAAAAJAEAAGRycy9lMm9Eb2MueG1sUEsFBgAAAAAGAAYAWQEAAOsFAAAA&#10;AA==&#10;">
                <v:fill on="t" focussize="0,0"/>
                <v:stroke on="f" weight="2pt"/>
                <v:imagedata o:title=""/>
                <o:lock v:ext="edit" aspectratio="f"/>
              </v:rect>
            </w:pict>
          </mc:Fallback>
        </mc:AlternateContent>
      </w:r>
      <w:r>
        <w:rPr>
          <w:rFonts w:hint="eastAsia"/>
          <w:noProof/>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2339340</wp:posOffset>
                </wp:positionV>
                <wp:extent cx="6120130" cy="0"/>
                <wp:effectExtent l="0" t="0" r="33655" b="19050"/>
                <wp:wrapNone/>
                <wp:docPr id="4" name="直接连接符 4"/>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0pt;margin-top:184.2pt;height:0pt;width:481.9pt;z-index:251662336;mso-width-relative:page;mso-height-relative:page;" filled="f" stroked="t" coordsize="21600,21600" o:gfxdata="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jd8ps9UAAAAIAQAADwAAAAAAAAABACAA&#10;AAAiAAAAZHJzL2Rvd25yZXYueG1sUEsBAhQAFAAAAAgAh07iQCYslIfXAQAAmgMAAA4AAAAAAAAA&#10;AQAgAAAAJAEAAGRycy9lMm9Eb2MueG1sUEsFBgAAAAAGAAYAWQEAAG0FAAAAAA==&#10;">
                <v:fill on="f" focussize="0,0"/>
                <v:stroke color="#000000 [3204]" joinstyle="round"/>
                <v:imagedata o:title=""/>
                <o:lock v:ext="edit" aspectratio="f"/>
              </v:line>
            </w:pict>
          </mc:Fallback>
        </mc:AlternateContent>
      </w:r>
      <w:r>
        <w:rPr>
          <w:rFonts w:hint="eastAsia"/>
          <w:noProof/>
        </w:rPr>
        <mc:AlternateContent>
          <mc:Choice Requires="wps">
            <w:drawing>
              <wp:anchor distT="0" distB="0" distL="114300" distR="114300" simplePos="0" relativeHeight="251648512" behindDoc="0" locked="0" layoutInCell="1" allowOverlap="1">
                <wp:simplePos x="0" y="0"/>
                <wp:positionH relativeFrom="column">
                  <wp:posOffset>0</wp:posOffset>
                </wp:positionH>
                <wp:positionV relativeFrom="paragraph">
                  <wp:posOffset>8891905</wp:posOffset>
                </wp:positionV>
                <wp:extent cx="6120130" cy="0"/>
                <wp:effectExtent l="0" t="0" r="33655" b="19050"/>
                <wp:wrapNone/>
                <wp:docPr id="3" name="直接连接符 3"/>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0pt;margin-top:700.15pt;height:0pt;width:481.9pt;z-index:251661312;mso-width-relative:page;mso-height-relative:page;" filled="f" stroked="t" coordsize="21600,21600" o:gfxdata="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w6/RqNUAAAAKAQAADwAAAAAAAAABACAA&#10;AAAiAAAAZHJzL2Rvd25yZXYueG1sUEsBAhQAFAAAAAgAh07iQAjYxOvXAQAAmgMAAA4AAAAAAAAA&#10;AQAgAAAAJAEAAGRycy9lMm9Eb2MueG1sUEsFBgAAAAAGAAYAWQEAAG0FAAAAAA==&#10;">
                <v:fill on="f" focussize="0,0"/>
                <v:stroke color="#000000 [3204]" joinstyle="round"/>
                <v:imagedata o:title=""/>
                <o:lock v:ext="edit" aspectratio="f"/>
              </v:line>
            </w:pict>
          </mc:Fallback>
        </mc:AlternateContent>
      </w:r>
    </w:p>
    <w:p w:rsidR="008C6262" w:rsidRDefault="00265BF0">
      <w:pPr>
        <w:pStyle w:val="afffa"/>
      </w:pPr>
      <w:bookmarkStart w:id="17" w:name="BKML"/>
      <w:bookmarkStart w:id="18" w:name="StandardName"/>
      <w:bookmarkStart w:id="19" w:name="_Toc44414103"/>
      <w:bookmarkStart w:id="20" w:name="_Toc52289497"/>
      <w:bookmarkStart w:id="21" w:name="_Toc52288516"/>
      <w:r>
        <w:rPr>
          <w:rFonts w:hint="eastAsia"/>
        </w:rPr>
        <w:lastRenderedPageBreak/>
        <w:t>目 次</w:t>
      </w:r>
      <w:bookmarkEnd w:id="17"/>
    </w:p>
    <w:p w:rsidR="008C6262" w:rsidRDefault="00265BF0">
      <w:pPr>
        <w:pStyle w:val="TOC1"/>
        <w:tabs>
          <w:tab w:val="clear" w:pos="9242"/>
          <w:tab w:val="right" w:leader="dot" w:pos="9354"/>
        </w:tabs>
        <w:spacing w:before="78" w:after="78"/>
      </w:pPr>
      <w:r>
        <w:rPr>
          <w:rFonts w:hint="eastAsia"/>
        </w:rPr>
        <w:fldChar w:fldCharType="begin" w:fldLock="1"/>
      </w:r>
      <w:r>
        <w:rPr>
          <w:rFonts w:hint="eastAsia"/>
        </w:rPr>
        <w:instrText xml:space="preserve"> TOC \h \z \t"</w:instrText>
      </w:r>
      <w:r>
        <w:rPr>
          <w:rFonts w:hint="eastAsia"/>
        </w:rPr>
        <w:instrText>前言、引言标题</w:instrText>
      </w:r>
      <w:r>
        <w:rPr>
          <w:rFonts w:hint="eastAsia"/>
        </w:rPr>
        <w:instrText>,1,</w:instrText>
      </w:r>
      <w:r>
        <w:rPr>
          <w:rFonts w:hint="eastAsia"/>
        </w:rPr>
        <w:instrText>参考文献、索引标题</w:instrText>
      </w:r>
      <w:r>
        <w:rPr>
          <w:rFonts w:hint="eastAsia"/>
        </w:rPr>
        <w:instrText>,1,</w:instrText>
      </w:r>
      <w:r>
        <w:rPr>
          <w:rFonts w:hint="eastAsia"/>
        </w:rPr>
        <w:instrText>章标题</w:instrText>
      </w:r>
      <w:r>
        <w:rPr>
          <w:rFonts w:hint="eastAsia"/>
        </w:rPr>
        <w:instrText>,1,</w:instrText>
      </w:r>
      <w:r>
        <w:rPr>
          <w:rFonts w:hint="eastAsia"/>
        </w:rPr>
        <w:instrText>参考文献</w:instrText>
      </w:r>
      <w:r>
        <w:rPr>
          <w:rFonts w:hint="eastAsia"/>
        </w:rPr>
        <w:instrText>,1,</w:instrText>
      </w:r>
      <w:r>
        <w:rPr>
          <w:rFonts w:hint="eastAsia"/>
        </w:rPr>
        <w:instrText>附录标识</w:instrText>
      </w:r>
      <w:r>
        <w:rPr>
          <w:rFonts w:hint="eastAsia"/>
        </w:rPr>
        <w:instrText>,1,</w:instrText>
      </w:r>
      <w:r>
        <w:rPr>
          <w:rFonts w:hint="eastAsia"/>
        </w:rPr>
        <w:instrText>一级条标题</w:instrText>
      </w:r>
      <w:r>
        <w:rPr>
          <w:rFonts w:hint="eastAsia"/>
        </w:rPr>
        <w:instrText xml:space="preserve">, 3" \* MERGEFORMAT </w:instrText>
      </w:r>
      <w:r>
        <w:rPr>
          <w:rFonts w:hint="eastAsia"/>
        </w:rPr>
        <w:fldChar w:fldCharType="separate"/>
      </w:r>
      <w:hyperlink w:anchor="_Toc3140" w:history="1">
        <w:r>
          <w:rPr>
            <w:rFonts w:ascii="黑体" w:eastAsia="黑体" w:hint="eastAsia"/>
          </w:rPr>
          <w:t>1</w:t>
        </w:r>
        <w:r>
          <w:rPr>
            <w:rFonts w:ascii="黑体" w:eastAsia="黑体" w:hint="eastAsia"/>
          </w:rPr>
          <w:t xml:space="preserve">　</w:t>
        </w:r>
        <w:r>
          <w:rPr>
            <w:rFonts w:hint="eastAsia"/>
          </w:rPr>
          <w:t>范围</w:t>
        </w:r>
        <w:r>
          <w:tab/>
        </w:r>
        <w:r>
          <w:fldChar w:fldCharType="begin"/>
        </w:r>
        <w:r>
          <w:instrText xml:space="preserve"> PAGEREF _Toc3140 \h </w:instrText>
        </w:r>
        <w:r>
          <w:fldChar w:fldCharType="separate"/>
        </w:r>
        <w:r>
          <w:t>3</w:t>
        </w:r>
        <w:r>
          <w:fldChar w:fldCharType="end"/>
        </w:r>
      </w:hyperlink>
    </w:p>
    <w:p w:rsidR="008C6262" w:rsidRDefault="00265BF0">
      <w:pPr>
        <w:pStyle w:val="TOC1"/>
        <w:tabs>
          <w:tab w:val="clear" w:pos="9242"/>
          <w:tab w:val="right" w:leader="dot" w:pos="9354"/>
        </w:tabs>
        <w:spacing w:before="78" w:after="78"/>
      </w:pPr>
      <w:hyperlink w:anchor="_Toc18584" w:history="1">
        <w:r>
          <w:rPr>
            <w:rFonts w:ascii="黑体" w:eastAsia="黑体" w:hint="eastAsia"/>
          </w:rPr>
          <w:t>2</w:t>
        </w:r>
        <w:r>
          <w:rPr>
            <w:rFonts w:ascii="黑体" w:eastAsia="黑体" w:hint="eastAsia"/>
          </w:rPr>
          <w:t xml:space="preserve">　</w:t>
        </w:r>
        <w:r>
          <w:rPr>
            <w:rFonts w:hint="eastAsia"/>
          </w:rPr>
          <w:t>规范性引用文件</w:t>
        </w:r>
        <w:r>
          <w:tab/>
        </w:r>
        <w:r>
          <w:fldChar w:fldCharType="begin"/>
        </w:r>
        <w:r>
          <w:instrText xml:space="preserve"> PAGEREF _Toc18584 \h </w:instrText>
        </w:r>
        <w:r>
          <w:fldChar w:fldCharType="separate"/>
        </w:r>
        <w:r>
          <w:t>3</w:t>
        </w:r>
        <w:r>
          <w:fldChar w:fldCharType="end"/>
        </w:r>
      </w:hyperlink>
    </w:p>
    <w:p w:rsidR="008C6262" w:rsidRDefault="00265BF0">
      <w:pPr>
        <w:pStyle w:val="TOC1"/>
        <w:tabs>
          <w:tab w:val="clear" w:pos="9242"/>
          <w:tab w:val="right" w:leader="dot" w:pos="9354"/>
        </w:tabs>
        <w:spacing w:before="78" w:after="78"/>
      </w:pPr>
      <w:hyperlink w:anchor="_Toc14611" w:history="1">
        <w:r>
          <w:rPr>
            <w:rFonts w:ascii="黑体" w:eastAsia="黑体" w:hint="eastAsia"/>
          </w:rPr>
          <w:t>3</w:t>
        </w:r>
        <w:r>
          <w:rPr>
            <w:rFonts w:ascii="黑体" w:eastAsia="黑体" w:hint="eastAsia"/>
          </w:rPr>
          <w:t xml:space="preserve">　</w:t>
        </w:r>
        <w:r>
          <w:rPr>
            <w:rFonts w:hint="eastAsia"/>
          </w:rPr>
          <w:t>术</w:t>
        </w:r>
        <w:r>
          <w:t>语和定</w:t>
        </w:r>
        <w:r>
          <w:rPr>
            <w:rFonts w:hint="eastAsia"/>
          </w:rPr>
          <w:t>义</w:t>
        </w:r>
        <w:r>
          <w:tab/>
        </w:r>
        <w:r>
          <w:fldChar w:fldCharType="begin"/>
        </w:r>
        <w:r>
          <w:instrText xml:space="preserve"> PAGEREF _Toc14611 \h </w:instrText>
        </w:r>
        <w:r>
          <w:fldChar w:fldCharType="separate"/>
        </w:r>
        <w:r>
          <w:t>3</w:t>
        </w:r>
        <w:r>
          <w:fldChar w:fldCharType="end"/>
        </w:r>
      </w:hyperlink>
    </w:p>
    <w:p w:rsidR="008C6262" w:rsidRDefault="00265BF0">
      <w:pPr>
        <w:pStyle w:val="TOC3"/>
        <w:tabs>
          <w:tab w:val="clear" w:pos="9242"/>
          <w:tab w:val="right" w:leader="dot" w:pos="9354"/>
        </w:tabs>
      </w:pPr>
      <w:hyperlink w:anchor="_Toc29032" w:history="1">
        <w:r>
          <w:rPr>
            <w:rFonts w:ascii="黑体" w:eastAsia="黑体" w:hint="eastAsia"/>
            <w:kern w:val="0"/>
          </w:rPr>
          <w:t>3.1</w:t>
        </w:r>
        <w:r>
          <w:rPr>
            <w:rFonts w:ascii="黑体" w:eastAsia="黑体" w:hint="eastAsia"/>
            <w:kern w:val="0"/>
          </w:rPr>
          <w:t xml:space="preserve">　</w:t>
        </w:r>
        <w:r>
          <w:rPr>
            <w:rFonts w:hint="eastAsia"/>
          </w:rPr>
          <w:t>体积稳定性</w:t>
        </w:r>
        <w:r>
          <w:tab/>
        </w:r>
        <w:r>
          <w:fldChar w:fldCharType="begin"/>
        </w:r>
        <w:r>
          <w:instrText xml:space="preserve"> PAGEREF _Toc29032 \h </w:instrText>
        </w:r>
        <w:r>
          <w:fldChar w:fldCharType="separate"/>
        </w:r>
        <w:r>
          <w:t>3</w:t>
        </w:r>
        <w:r>
          <w:fldChar w:fldCharType="end"/>
        </w:r>
      </w:hyperlink>
    </w:p>
    <w:p w:rsidR="008C6262" w:rsidRDefault="00265BF0">
      <w:pPr>
        <w:pStyle w:val="TOC3"/>
        <w:tabs>
          <w:tab w:val="clear" w:pos="9242"/>
          <w:tab w:val="right" w:leader="dot" w:pos="9354"/>
        </w:tabs>
      </w:pPr>
      <w:hyperlink w:anchor="_Toc31882" w:history="1">
        <w:r>
          <w:rPr>
            <w:rFonts w:ascii="黑体" w:eastAsia="黑体" w:hint="eastAsia"/>
            <w:kern w:val="0"/>
          </w:rPr>
          <w:t>3.2</w:t>
        </w:r>
        <w:r>
          <w:rPr>
            <w:rFonts w:ascii="黑体" w:eastAsia="黑体" w:hint="eastAsia"/>
            <w:kern w:val="0"/>
          </w:rPr>
          <w:t xml:space="preserve">　</w:t>
        </w:r>
        <w:r>
          <w:rPr>
            <w:rFonts w:hint="eastAsia"/>
          </w:rPr>
          <w:t>裙部外圆控制点</w:t>
        </w:r>
        <w:r>
          <w:tab/>
        </w:r>
        <w:r>
          <w:fldChar w:fldCharType="begin"/>
        </w:r>
        <w:r>
          <w:instrText xml:space="preserve"> PAGEREF _Toc31882 \h </w:instrText>
        </w:r>
        <w:r>
          <w:fldChar w:fldCharType="separate"/>
        </w:r>
        <w:r>
          <w:t>3</w:t>
        </w:r>
        <w:r>
          <w:fldChar w:fldCharType="end"/>
        </w:r>
      </w:hyperlink>
    </w:p>
    <w:p w:rsidR="008C6262" w:rsidRDefault="00265BF0">
      <w:pPr>
        <w:pStyle w:val="TOC3"/>
        <w:tabs>
          <w:tab w:val="clear" w:pos="9242"/>
          <w:tab w:val="right" w:leader="dot" w:pos="9354"/>
        </w:tabs>
      </w:pPr>
      <w:hyperlink w:anchor="_Toc2677" w:history="1">
        <w:r>
          <w:rPr>
            <w:rFonts w:ascii="黑体" w:eastAsia="黑体" w:hint="eastAsia"/>
            <w:kern w:val="0"/>
          </w:rPr>
          <w:t>3.3</w:t>
        </w:r>
        <w:r>
          <w:rPr>
            <w:rFonts w:ascii="黑体" w:eastAsia="黑体" w:hint="eastAsia"/>
            <w:kern w:val="0"/>
          </w:rPr>
          <w:t xml:space="preserve">　</w:t>
        </w:r>
        <w:r>
          <w:rPr>
            <w:rFonts w:hint="eastAsia"/>
          </w:rPr>
          <w:t>矩形环槽</w:t>
        </w:r>
        <w:r>
          <w:tab/>
        </w:r>
        <w:r>
          <w:fldChar w:fldCharType="begin"/>
        </w:r>
        <w:r>
          <w:instrText xml:space="preserve"> PAGEREF _Toc2677 \h </w:instrText>
        </w:r>
        <w:r>
          <w:fldChar w:fldCharType="separate"/>
        </w:r>
        <w:r>
          <w:t>3</w:t>
        </w:r>
        <w:r>
          <w:fldChar w:fldCharType="end"/>
        </w:r>
      </w:hyperlink>
    </w:p>
    <w:p w:rsidR="008C6262" w:rsidRDefault="00265BF0">
      <w:pPr>
        <w:pStyle w:val="TOC3"/>
        <w:tabs>
          <w:tab w:val="clear" w:pos="9242"/>
          <w:tab w:val="right" w:leader="dot" w:pos="9354"/>
        </w:tabs>
      </w:pPr>
      <w:hyperlink w:anchor="_Toc12204" w:history="1">
        <w:r>
          <w:rPr>
            <w:rFonts w:ascii="黑体" w:eastAsia="黑体" w:hint="eastAsia"/>
            <w:kern w:val="0"/>
          </w:rPr>
          <w:t>3.4</w:t>
        </w:r>
        <w:r>
          <w:rPr>
            <w:rFonts w:ascii="黑体" w:eastAsia="黑体" w:hint="eastAsia"/>
            <w:kern w:val="0"/>
          </w:rPr>
          <w:t xml:space="preserve">　</w:t>
        </w:r>
        <w:r>
          <w:rPr>
            <w:rFonts w:hint="eastAsia"/>
          </w:rPr>
          <w:t>头部容积</w:t>
        </w:r>
        <w:r>
          <w:tab/>
        </w:r>
        <w:r>
          <w:fldChar w:fldCharType="begin"/>
        </w:r>
        <w:r>
          <w:instrText xml:space="preserve"> PAGEREF _Toc12204 \h </w:instrText>
        </w:r>
        <w:r>
          <w:fldChar w:fldCharType="separate"/>
        </w:r>
        <w:r>
          <w:t>3</w:t>
        </w:r>
        <w:r>
          <w:fldChar w:fldCharType="end"/>
        </w:r>
      </w:hyperlink>
    </w:p>
    <w:p w:rsidR="008C6262" w:rsidRDefault="00265BF0">
      <w:pPr>
        <w:pStyle w:val="TOC3"/>
        <w:tabs>
          <w:tab w:val="clear" w:pos="9242"/>
          <w:tab w:val="right" w:leader="dot" w:pos="9354"/>
        </w:tabs>
      </w:pPr>
      <w:hyperlink w:anchor="_Toc31823" w:history="1">
        <w:r>
          <w:rPr>
            <w:rFonts w:ascii="黑体" w:eastAsia="黑体" w:hint="eastAsia"/>
            <w:kern w:val="0"/>
          </w:rPr>
          <w:t>3.5</w:t>
        </w:r>
        <w:r>
          <w:rPr>
            <w:rFonts w:ascii="黑体" w:eastAsia="黑体" w:hint="eastAsia"/>
            <w:kern w:val="0"/>
          </w:rPr>
          <w:t xml:space="preserve">　</w:t>
        </w:r>
        <w:r>
          <w:rPr>
            <w:rFonts w:hint="eastAsia"/>
          </w:rPr>
          <w:t>G</w:t>
        </w:r>
        <w:r>
          <w:rPr>
            <w:rFonts w:hint="eastAsia"/>
          </w:rPr>
          <w:t>面</w:t>
        </w:r>
        <w:r>
          <w:tab/>
        </w:r>
        <w:r>
          <w:fldChar w:fldCharType="begin"/>
        </w:r>
        <w:r>
          <w:instrText xml:space="preserve"> PAGEREF _Toc31823 \h </w:instrText>
        </w:r>
        <w:r>
          <w:fldChar w:fldCharType="separate"/>
        </w:r>
        <w:r>
          <w:t>3</w:t>
        </w:r>
        <w:r>
          <w:fldChar w:fldCharType="end"/>
        </w:r>
      </w:hyperlink>
    </w:p>
    <w:p w:rsidR="008C6262" w:rsidRDefault="00265BF0">
      <w:pPr>
        <w:pStyle w:val="TOC3"/>
        <w:tabs>
          <w:tab w:val="clear" w:pos="9242"/>
          <w:tab w:val="right" w:leader="dot" w:pos="9354"/>
        </w:tabs>
      </w:pPr>
      <w:hyperlink w:anchor="_Toc9730" w:history="1">
        <w:r>
          <w:rPr>
            <w:rFonts w:ascii="黑体" w:eastAsia="黑体" w:hint="eastAsia"/>
            <w:kern w:val="0"/>
          </w:rPr>
          <w:t>3.6</w:t>
        </w:r>
        <w:r>
          <w:rPr>
            <w:rFonts w:ascii="黑体" w:eastAsia="黑体" w:hint="eastAsia"/>
            <w:kern w:val="0"/>
          </w:rPr>
          <w:t xml:space="preserve">　</w:t>
        </w:r>
        <w:r>
          <w:rPr>
            <w:rFonts w:hint="eastAsia"/>
          </w:rPr>
          <w:t>活塞各部位名称</w:t>
        </w:r>
        <w:r>
          <w:tab/>
        </w:r>
        <w:r>
          <w:fldChar w:fldCharType="begin"/>
        </w:r>
        <w:r>
          <w:instrText xml:space="preserve"> PAGEREF _Toc9730 \h </w:instrText>
        </w:r>
        <w:r>
          <w:fldChar w:fldCharType="separate"/>
        </w:r>
        <w:r>
          <w:t>4</w:t>
        </w:r>
        <w:r>
          <w:fldChar w:fldCharType="end"/>
        </w:r>
      </w:hyperlink>
    </w:p>
    <w:p w:rsidR="008C6262" w:rsidRDefault="00265BF0">
      <w:pPr>
        <w:pStyle w:val="TOC1"/>
        <w:tabs>
          <w:tab w:val="clear" w:pos="9242"/>
          <w:tab w:val="right" w:leader="dot" w:pos="9354"/>
        </w:tabs>
        <w:spacing w:before="78" w:after="78"/>
      </w:pPr>
      <w:hyperlink w:anchor="_Toc13537" w:history="1">
        <w:r>
          <w:rPr>
            <w:rFonts w:ascii="黑体" w:eastAsia="黑体" w:hint="eastAsia"/>
          </w:rPr>
          <w:t>4</w:t>
        </w:r>
        <w:r>
          <w:rPr>
            <w:rFonts w:ascii="黑体" w:eastAsia="黑体" w:hint="eastAsia"/>
          </w:rPr>
          <w:t xml:space="preserve">　</w:t>
        </w:r>
        <w:r>
          <w:rPr>
            <w:rFonts w:hint="eastAsia"/>
          </w:rPr>
          <w:t>技术要求</w:t>
        </w:r>
        <w:r>
          <w:tab/>
        </w:r>
        <w:r>
          <w:fldChar w:fldCharType="begin"/>
        </w:r>
        <w:r>
          <w:instrText xml:space="preserve"> PAGEREF _Toc13537 \h </w:instrText>
        </w:r>
        <w:r>
          <w:fldChar w:fldCharType="separate"/>
        </w:r>
        <w:r>
          <w:t>1</w:t>
        </w:r>
        <w:r>
          <w:fldChar w:fldCharType="end"/>
        </w:r>
      </w:hyperlink>
    </w:p>
    <w:p w:rsidR="008C6262" w:rsidRDefault="00265BF0">
      <w:pPr>
        <w:pStyle w:val="TOC3"/>
        <w:tabs>
          <w:tab w:val="clear" w:pos="9242"/>
          <w:tab w:val="right" w:leader="dot" w:pos="9354"/>
        </w:tabs>
      </w:pPr>
      <w:hyperlink w:anchor="_Toc3980" w:history="1">
        <w:r>
          <w:rPr>
            <w:rFonts w:ascii="黑体" w:eastAsia="黑体" w:hint="eastAsia"/>
            <w:kern w:val="0"/>
          </w:rPr>
          <w:t>4.1</w:t>
        </w:r>
        <w:r>
          <w:rPr>
            <w:rFonts w:ascii="黑体" w:eastAsia="黑体" w:hint="eastAsia"/>
            <w:kern w:val="0"/>
          </w:rPr>
          <w:t xml:space="preserve">　</w:t>
        </w:r>
        <w:r>
          <w:rPr>
            <w:rFonts w:hint="eastAsia"/>
          </w:rPr>
          <w:t>总则</w:t>
        </w:r>
        <w:r>
          <w:tab/>
        </w:r>
        <w:r>
          <w:fldChar w:fldCharType="begin"/>
        </w:r>
        <w:r>
          <w:instrText xml:space="preserve"> PAGEREF _Toc3980 \h </w:instrText>
        </w:r>
        <w:r>
          <w:fldChar w:fldCharType="separate"/>
        </w:r>
        <w:r>
          <w:t>1</w:t>
        </w:r>
        <w:r>
          <w:fldChar w:fldCharType="end"/>
        </w:r>
      </w:hyperlink>
    </w:p>
    <w:p w:rsidR="008C6262" w:rsidRDefault="00265BF0">
      <w:pPr>
        <w:pStyle w:val="TOC3"/>
        <w:tabs>
          <w:tab w:val="clear" w:pos="9242"/>
          <w:tab w:val="right" w:leader="dot" w:pos="9354"/>
        </w:tabs>
      </w:pPr>
      <w:hyperlink w:anchor="_Toc3570" w:history="1">
        <w:r>
          <w:rPr>
            <w:rFonts w:ascii="黑体" w:eastAsia="黑体" w:hint="eastAsia"/>
            <w:kern w:val="0"/>
          </w:rPr>
          <w:t>4.2</w:t>
        </w:r>
        <w:r>
          <w:rPr>
            <w:rFonts w:ascii="黑体" w:eastAsia="黑体" w:hint="eastAsia"/>
            <w:kern w:val="0"/>
          </w:rPr>
          <w:t xml:space="preserve">　</w:t>
        </w:r>
        <w:r>
          <w:rPr>
            <w:rFonts w:hint="eastAsia"/>
          </w:rPr>
          <w:t>材料</w:t>
        </w:r>
        <w:r>
          <w:tab/>
        </w:r>
        <w:r>
          <w:fldChar w:fldCharType="begin"/>
        </w:r>
        <w:r>
          <w:instrText xml:space="preserve"> PAGEREF _Toc3570 \h </w:instrText>
        </w:r>
        <w:r>
          <w:fldChar w:fldCharType="separate"/>
        </w:r>
        <w:r>
          <w:t>1</w:t>
        </w:r>
        <w:r>
          <w:fldChar w:fldCharType="end"/>
        </w:r>
      </w:hyperlink>
    </w:p>
    <w:p w:rsidR="008C6262" w:rsidRDefault="00265BF0">
      <w:pPr>
        <w:pStyle w:val="TOC3"/>
        <w:tabs>
          <w:tab w:val="clear" w:pos="9242"/>
          <w:tab w:val="right" w:leader="dot" w:pos="9354"/>
        </w:tabs>
      </w:pPr>
      <w:hyperlink w:anchor="_Toc12606" w:history="1">
        <w:r>
          <w:rPr>
            <w:rFonts w:ascii="黑体" w:eastAsia="黑体" w:hint="eastAsia"/>
            <w:kern w:val="0"/>
          </w:rPr>
          <w:t>4.3</w:t>
        </w:r>
        <w:r>
          <w:rPr>
            <w:rFonts w:ascii="黑体" w:eastAsia="黑体" w:hint="eastAsia"/>
            <w:kern w:val="0"/>
          </w:rPr>
          <w:t xml:space="preserve">　</w:t>
        </w:r>
        <w:r>
          <w:rPr>
            <w:rFonts w:hint="eastAsia"/>
          </w:rPr>
          <w:t>尺寸公差</w:t>
        </w:r>
        <w:r>
          <w:tab/>
        </w:r>
        <w:r>
          <w:fldChar w:fldCharType="begin"/>
        </w:r>
        <w:r>
          <w:instrText xml:space="preserve"> PAGEREF _Toc12606 \h </w:instrText>
        </w:r>
        <w:r>
          <w:fldChar w:fldCharType="separate"/>
        </w:r>
        <w:r>
          <w:t>2</w:t>
        </w:r>
        <w:r>
          <w:fldChar w:fldCharType="end"/>
        </w:r>
      </w:hyperlink>
    </w:p>
    <w:p w:rsidR="008C6262" w:rsidRDefault="00265BF0">
      <w:pPr>
        <w:pStyle w:val="TOC3"/>
        <w:tabs>
          <w:tab w:val="clear" w:pos="9242"/>
          <w:tab w:val="right" w:leader="dot" w:pos="9354"/>
        </w:tabs>
      </w:pPr>
      <w:hyperlink w:anchor="_Toc20180" w:history="1">
        <w:r>
          <w:rPr>
            <w:rFonts w:ascii="黑体" w:eastAsia="黑体" w:hint="eastAsia"/>
            <w:kern w:val="0"/>
          </w:rPr>
          <w:t>4.4</w:t>
        </w:r>
        <w:r>
          <w:rPr>
            <w:rFonts w:ascii="黑体" w:eastAsia="黑体" w:hint="eastAsia"/>
            <w:kern w:val="0"/>
          </w:rPr>
          <w:t xml:space="preserve">　</w:t>
        </w:r>
        <w:r>
          <w:rPr>
            <w:rFonts w:hint="eastAsia"/>
          </w:rPr>
          <w:t>几何公差</w:t>
        </w:r>
        <w:r>
          <w:tab/>
        </w:r>
        <w:r>
          <w:fldChar w:fldCharType="begin"/>
        </w:r>
        <w:r>
          <w:instrText xml:space="preserve"> PAGEREF _Toc20180 \h </w:instrText>
        </w:r>
        <w:r>
          <w:fldChar w:fldCharType="separate"/>
        </w:r>
        <w:r>
          <w:t>3</w:t>
        </w:r>
        <w:r>
          <w:fldChar w:fldCharType="end"/>
        </w:r>
      </w:hyperlink>
    </w:p>
    <w:p w:rsidR="008C6262" w:rsidRDefault="00265BF0">
      <w:pPr>
        <w:pStyle w:val="TOC3"/>
        <w:tabs>
          <w:tab w:val="clear" w:pos="9242"/>
          <w:tab w:val="right" w:leader="dot" w:pos="9354"/>
        </w:tabs>
      </w:pPr>
      <w:hyperlink w:anchor="_Toc30414" w:history="1">
        <w:r>
          <w:rPr>
            <w:rFonts w:ascii="黑体" w:eastAsia="黑体" w:hint="eastAsia"/>
            <w:kern w:val="0"/>
          </w:rPr>
          <w:t>4.5</w:t>
        </w:r>
        <w:r>
          <w:rPr>
            <w:rFonts w:ascii="黑体" w:eastAsia="黑体" w:hint="eastAsia"/>
            <w:kern w:val="0"/>
          </w:rPr>
          <w:t xml:space="preserve">　</w:t>
        </w:r>
        <w:r>
          <w:rPr>
            <w:rFonts w:hint="eastAsia"/>
          </w:rPr>
          <w:t>加工表面粗糙度</w:t>
        </w:r>
        <w:r>
          <w:tab/>
        </w:r>
        <w:r>
          <w:fldChar w:fldCharType="begin"/>
        </w:r>
        <w:r>
          <w:instrText xml:space="preserve"> PAGEREF _Toc30414 \h </w:instrText>
        </w:r>
        <w:r>
          <w:fldChar w:fldCharType="separate"/>
        </w:r>
        <w:r>
          <w:t>4</w:t>
        </w:r>
        <w:r>
          <w:fldChar w:fldCharType="end"/>
        </w:r>
      </w:hyperlink>
    </w:p>
    <w:p w:rsidR="008C6262" w:rsidRDefault="00265BF0">
      <w:pPr>
        <w:pStyle w:val="TOC3"/>
        <w:tabs>
          <w:tab w:val="clear" w:pos="9242"/>
          <w:tab w:val="right" w:leader="dot" w:pos="9354"/>
        </w:tabs>
      </w:pPr>
      <w:hyperlink w:anchor="_Toc30492" w:history="1">
        <w:r>
          <w:rPr>
            <w:rFonts w:ascii="黑体" w:eastAsia="黑体" w:hint="eastAsia"/>
            <w:kern w:val="0"/>
          </w:rPr>
          <w:t>4.6</w:t>
        </w:r>
        <w:r>
          <w:rPr>
            <w:rFonts w:ascii="黑体" w:eastAsia="黑体" w:hint="eastAsia"/>
            <w:kern w:val="0"/>
          </w:rPr>
          <w:t xml:space="preserve">　</w:t>
        </w:r>
        <w:r>
          <w:rPr>
            <w:rFonts w:hint="eastAsia"/>
          </w:rPr>
          <w:t>铸造质量</w:t>
        </w:r>
        <w:r>
          <w:tab/>
        </w:r>
        <w:r>
          <w:fldChar w:fldCharType="begin"/>
        </w:r>
        <w:r>
          <w:instrText xml:space="preserve"> PAGEREF _Toc30492 \h </w:instrText>
        </w:r>
        <w:r>
          <w:fldChar w:fldCharType="separate"/>
        </w:r>
        <w:r>
          <w:t>4</w:t>
        </w:r>
        <w:r>
          <w:fldChar w:fldCharType="end"/>
        </w:r>
      </w:hyperlink>
    </w:p>
    <w:p w:rsidR="008C6262" w:rsidRDefault="00265BF0">
      <w:pPr>
        <w:pStyle w:val="TOC3"/>
        <w:tabs>
          <w:tab w:val="clear" w:pos="9242"/>
          <w:tab w:val="right" w:leader="dot" w:pos="9354"/>
        </w:tabs>
      </w:pPr>
      <w:hyperlink w:anchor="_Toc24109" w:history="1">
        <w:r>
          <w:rPr>
            <w:rFonts w:ascii="黑体" w:eastAsia="黑体" w:hint="eastAsia"/>
            <w:kern w:val="0"/>
          </w:rPr>
          <w:t>4.7</w:t>
        </w:r>
        <w:r>
          <w:rPr>
            <w:rFonts w:ascii="黑体" w:eastAsia="黑体" w:hint="eastAsia"/>
            <w:kern w:val="0"/>
          </w:rPr>
          <w:t xml:space="preserve">　</w:t>
        </w:r>
        <w:r>
          <w:rPr>
            <w:rFonts w:hint="eastAsia"/>
          </w:rPr>
          <w:t>成品活塞质量差</w:t>
        </w:r>
        <w:r>
          <w:tab/>
        </w:r>
        <w:r>
          <w:fldChar w:fldCharType="begin"/>
        </w:r>
        <w:r>
          <w:instrText xml:space="preserve"> PAGEREF _Toc24109 \h </w:instrText>
        </w:r>
        <w:r>
          <w:fldChar w:fldCharType="separate"/>
        </w:r>
        <w:r>
          <w:t>5</w:t>
        </w:r>
        <w:r>
          <w:fldChar w:fldCharType="end"/>
        </w:r>
      </w:hyperlink>
    </w:p>
    <w:p w:rsidR="008C6262" w:rsidRDefault="00265BF0">
      <w:pPr>
        <w:pStyle w:val="TOC3"/>
        <w:tabs>
          <w:tab w:val="clear" w:pos="9242"/>
          <w:tab w:val="right" w:leader="dot" w:pos="9354"/>
        </w:tabs>
      </w:pPr>
      <w:hyperlink w:anchor="_Toc16122" w:history="1">
        <w:r>
          <w:rPr>
            <w:rFonts w:ascii="黑体" w:eastAsia="黑体" w:hint="eastAsia"/>
            <w:kern w:val="0"/>
          </w:rPr>
          <w:t>4.8</w:t>
        </w:r>
        <w:r>
          <w:rPr>
            <w:rFonts w:ascii="黑体" w:eastAsia="黑体" w:hint="eastAsia"/>
            <w:kern w:val="0"/>
          </w:rPr>
          <w:t xml:space="preserve">　</w:t>
        </w:r>
        <w:r>
          <w:rPr>
            <w:rFonts w:hint="eastAsia"/>
          </w:rPr>
          <w:t>活塞头部容积</w:t>
        </w:r>
        <w:r>
          <w:tab/>
        </w:r>
        <w:r>
          <w:fldChar w:fldCharType="begin"/>
        </w:r>
        <w:r>
          <w:instrText xml:space="preserve"> PAGEREF _Toc16122 \h </w:instrText>
        </w:r>
        <w:r>
          <w:fldChar w:fldCharType="separate"/>
        </w:r>
        <w:r>
          <w:t>5</w:t>
        </w:r>
        <w:r>
          <w:fldChar w:fldCharType="end"/>
        </w:r>
      </w:hyperlink>
    </w:p>
    <w:p w:rsidR="008C6262" w:rsidRDefault="00265BF0">
      <w:pPr>
        <w:pStyle w:val="TOC3"/>
        <w:tabs>
          <w:tab w:val="clear" w:pos="9242"/>
          <w:tab w:val="right" w:leader="dot" w:pos="9354"/>
        </w:tabs>
      </w:pPr>
      <w:hyperlink w:anchor="_Toc12484" w:history="1">
        <w:r>
          <w:rPr>
            <w:rFonts w:ascii="黑体" w:eastAsia="黑体" w:hint="eastAsia"/>
            <w:kern w:val="0"/>
          </w:rPr>
          <w:t>4.9</w:t>
        </w:r>
        <w:r>
          <w:rPr>
            <w:rFonts w:ascii="黑体" w:eastAsia="黑体" w:hint="eastAsia"/>
            <w:kern w:val="0"/>
          </w:rPr>
          <w:t xml:space="preserve">　</w:t>
        </w:r>
        <w:r>
          <w:rPr>
            <w:rFonts w:hint="eastAsia"/>
          </w:rPr>
          <w:t>挡圈槽</w:t>
        </w:r>
        <w:r>
          <w:tab/>
        </w:r>
        <w:r>
          <w:fldChar w:fldCharType="begin"/>
        </w:r>
        <w:r>
          <w:instrText xml:space="preserve"> PAGEREF _Toc12484 \h </w:instrText>
        </w:r>
        <w:r>
          <w:fldChar w:fldCharType="separate"/>
        </w:r>
        <w:r>
          <w:t>6</w:t>
        </w:r>
        <w:r>
          <w:fldChar w:fldCharType="end"/>
        </w:r>
      </w:hyperlink>
    </w:p>
    <w:p w:rsidR="008C6262" w:rsidRDefault="00265BF0">
      <w:pPr>
        <w:pStyle w:val="TOC3"/>
        <w:tabs>
          <w:tab w:val="clear" w:pos="9242"/>
          <w:tab w:val="right" w:leader="dot" w:pos="9354"/>
        </w:tabs>
      </w:pPr>
      <w:hyperlink w:anchor="_Toc23619" w:history="1">
        <w:r>
          <w:rPr>
            <w:rFonts w:ascii="黑体" w:eastAsia="黑体" w:hint="eastAsia"/>
            <w:kern w:val="0"/>
          </w:rPr>
          <w:t>4.10</w:t>
        </w:r>
        <w:r>
          <w:rPr>
            <w:rFonts w:ascii="黑体" w:eastAsia="黑体" w:hint="eastAsia"/>
            <w:kern w:val="0"/>
          </w:rPr>
          <w:t xml:space="preserve">　</w:t>
        </w:r>
        <w:r>
          <w:rPr>
            <w:rFonts w:hint="eastAsia"/>
          </w:rPr>
          <w:t>裙部刀纹</w:t>
        </w:r>
        <w:r>
          <w:tab/>
        </w:r>
        <w:r>
          <w:fldChar w:fldCharType="begin"/>
        </w:r>
        <w:r>
          <w:instrText xml:space="preserve"> PAGEREF _Toc23619 \h </w:instrText>
        </w:r>
        <w:r>
          <w:fldChar w:fldCharType="separate"/>
        </w:r>
        <w:r>
          <w:t>6</w:t>
        </w:r>
        <w:r>
          <w:fldChar w:fldCharType="end"/>
        </w:r>
      </w:hyperlink>
    </w:p>
    <w:p w:rsidR="008C6262" w:rsidRDefault="00265BF0">
      <w:pPr>
        <w:pStyle w:val="TOC3"/>
        <w:tabs>
          <w:tab w:val="clear" w:pos="9242"/>
          <w:tab w:val="right" w:leader="dot" w:pos="9354"/>
        </w:tabs>
      </w:pPr>
      <w:hyperlink w:anchor="_Toc24284" w:history="1">
        <w:r>
          <w:rPr>
            <w:rFonts w:ascii="黑体" w:eastAsia="黑体" w:hint="eastAsia"/>
            <w:kern w:val="0"/>
          </w:rPr>
          <w:t>4.11</w:t>
        </w:r>
        <w:r>
          <w:rPr>
            <w:rFonts w:ascii="黑体" w:eastAsia="黑体" w:hint="eastAsia"/>
            <w:kern w:val="0"/>
          </w:rPr>
          <w:t xml:space="preserve">　</w:t>
        </w:r>
        <w:r>
          <w:rPr>
            <w:rFonts w:hint="eastAsia"/>
          </w:rPr>
          <w:t>活塞标识</w:t>
        </w:r>
        <w:r>
          <w:tab/>
        </w:r>
        <w:r>
          <w:fldChar w:fldCharType="begin"/>
        </w:r>
        <w:r>
          <w:instrText xml:space="preserve"> PAGEREF _Toc24284 \h </w:instrText>
        </w:r>
        <w:r>
          <w:fldChar w:fldCharType="separate"/>
        </w:r>
        <w:r>
          <w:t>6</w:t>
        </w:r>
        <w:r>
          <w:fldChar w:fldCharType="end"/>
        </w:r>
      </w:hyperlink>
    </w:p>
    <w:p w:rsidR="008C6262" w:rsidRDefault="00265BF0">
      <w:pPr>
        <w:pStyle w:val="TOC3"/>
        <w:tabs>
          <w:tab w:val="clear" w:pos="9242"/>
          <w:tab w:val="right" w:leader="dot" w:pos="9354"/>
        </w:tabs>
      </w:pPr>
      <w:hyperlink w:anchor="_Toc28865" w:history="1">
        <w:r>
          <w:rPr>
            <w:rFonts w:ascii="黑体" w:eastAsia="黑体" w:hint="eastAsia"/>
            <w:kern w:val="0"/>
          </w:rPr>
          <w:t>4.12</w:t>
        </w:r>
        <w:r>
          <w:rPr>
            <w:rFonts w:ascii="黑体" w:eastAsia="黑体" w:hint="eastAsia"/>
            <w:kern w:val="0"/>
          </w:rPr>
          <w:t xml:space="preserve">　</w:t>
        </w:r>
        <w:r>
          <w:rPr>
            <w:rFonts w:hint="eastAsia"/>
          </w:rPr>
          <w:t>表面处理</w:t>
        </w:r>
        <w:r>
          <w:tab/>
        </w:r>
        <w:r>
          <w:fldChar w:fldCharType="begin"/>
        </w:r>
        <w:r>
          <w:instrText xml:space="preserve"> PAGEREF _Toc28865 \h </w:instrText>
        </w:r>
        <w:r>
          <w:fldChar w:fldCharType="separate"/>
        </w:r>
        <w:r>
          <w:t>6</w:t>
        </w:r>
        <w:r>
          <w:fldChar w:fldCharType="end"/>
        </w:r>
      </w:hyperlink>
    </w:p>
    <w:p w:rsidR="008C6262" w:rsidRDefault="00265BF0">
      <w:pPr>
        <w:pStyle w:val="TOC3"/>
        <w:tabs>
          <w:tab w:val="clear" w:pos="9242"/>
          <w:tab w:val="right" w:leader="dot" w:pos="9354"/>
        </w:tabs>
      </w:pPr>
      <w:hyperlink w:anchor="_Toc13106" w:history="1">
        <w:r>
          <w:rPr>
            <w:rFonts w:ascii="黑体" w:eastAsia="黑体" w:hint="eastAsia"/>
            <w:kern w:val="0"/>
          </w:rPr>
          <w:t>4.13</w:t>
        </w:r>
        <w:r>
          <w:rPr>
            <w:rFonts w:ascii="黑体" w:eastAsia="黑体" w:hint="eastAsia"/>
            <w:kern w:val="0"/>
          </w:rPr>
          <w:t xml:space="preserve">　</w:t>
        </w:r>
        <w:r>
          <w:rPr>
            <w:rFonts w:hint="eastAsia"/>
          </w:rPr>
          <w:t>维修用活塞</w:t>
        </w:r>
        <w:r>
          <w:tab/>
        </w:r>
        <w:r>
          <w:fldChar w:fldCharType="begin"/>
        </w:r>
        <w:r>
          <w:instrText xml:space="preserve"> PAGEREF _Toc13106 \h </w:instrText>
        </w:r>
        <w:r>
          <w:fldChar w:fldCharType="separate"/>
        </w:r>
        <w:r>
          <w:t>6</w:t>
        </w:r>
        <w:r>
          <w:fldChar w:fldCharType="end"/>
        </w:r>
      </w:hyperlink>
    </w:p>
    <w:p w:rsidR="008C6262" w:rsidRDefault="00265BF0">
      <w:pPr>
        <w:pStyle w:val="TOC1"/>
        <w:tabs>
          <w:tab w:val="clear" w:pos="9242"/>
          <w:tab w:val="right" w:leader="dot" w:pos="9354"/>
        </w:tabs>
        <w:spacing w:before="78" w:after="78"/>
      </w:pPr>
      <w:hyperlink w:anchor="_Toc29676" w:history="1">
        <w:r>
          <w:rPr>
            <w:rFonts w:ascii="黑体" w:eastAsia="黑体" w:hint="eastAsia"/>
          </w:rPr>
          <w:t>5</w:t>
        </w:r>
        <w:r>
          <w:rPr>
            <w:rFonts w:ascii="黑体" w:eastAsia="黑体" w:hint="eastAsia"/>
          </w:rPr>
          <w:t xml:space="preserve">　</w:t>
        </w:r>
        <w:r>
          <w:rPr>
            <w:rFonts w:hint="eastAsia"/>
          </w:rPr>
          <w:t>检验方法</w:t>
        </w:r>
        <w:r>
          <w:tab/>
        </w:r>
        <w:r>
          <w:fldChar w:fldCharType="begin"/>
        </w:r>
        <w:r>
          <w:instrText xml:space="preserve"> PAGEREF _Toc29676 \h </w:instrText>
        </w:r>
        <w:r>
          <w:fldChar w:fldCharType="separate"/>
        </w:r>
        <w:r>
          <w:t>7</w:t>
        </w:r>
        <w:r>
          <w:fldChar w:fldCharType="end"/>
        </w:r>
      </w:hyperlink>
    </w:p>
    <w:p w:rsidR="008C6262" w:rsidRDefault="00265BF0">
      <w:pPr>
        <w:pStyle w:val="TOC3"/>
        <w:tabs>
          <w:tab w:val="clear" w:pos="9242"/>
          <w:tab w:val="right" w:leader="dot" w:pos="9354"/>
        </w:tabs>
      </w:pPr>
      <w:hyperlink w:anchor="_Toc2124" w:history="1">
        <w:r>
          <w:rPr>
            <w:rFonts w:ascii="黑体" w:eastAsia="黑体" w:hint="eastAsia"/>
            <w:kern w:val="0"/>
          </w:rPr>
          <w:t>5.1</w:t>
        </w:r>
        <w:r>
          <w:rPr>
            <w:rFonts w:ascii="黑体" w:eastAsia="黑体" w:hint="eastAsia"/>
            <w:kern w:val="0"/>
          </w:rPr>
          <w:t xml:space="preserve">　</w:t>
        </w:r>
        <w:r>
          <w:rPr>
            <w:rFonts w:hint="eastAsia"/>
          </w:rPr>
          <w:t>抗拉强度测量</w:t>
        </w:r>
        <w:r>
          <w:tab/>
        </w:r>
        <w:r>
          <w:fldChar w:fldCharType="begin"/>
        </w:r>
        <w:r>
          <w:instrText xml:space="preserve"> PAGEREF _Toc2124 \h </w:instrText>
        </w:r>
        <w:r>
          <w:fldChar w:fldCharType="separate"/>
        </w:r>
        <w:r>
          <w:t>7</w:t>
        </w:r>
        <w:r>
          <w:fldChar w:fldCharType="end"/>
        </w:r>
      </w:hyperlink>
    </w:p>
    <w:p w:rsidR="008C6262" w:rsidRDefault="00265BF0">
      <w:pPr>
        <w:pStyle w:val="TOC3"/>
        <w:tabs>
          <w:tab w:val="clear" w:pos="9242"/>
          <w:tab w:val="right" w:leader="dot" w:pos="9354"/>
        </w:tabs>
      </w:pPr>
      <w:hyperlink w:anchor="_Toc15223" w:history="1">
        <w:r>
          <w:rPr>
            <w:rFonts w:ascii="黑体" w:eastAsia="黑体" w:hint="eastAsia"/>
            <w:kern w:val="0"/>
          </w:rPr>
          <w:t>5.2</w:t>
        </w:r>
        <w:r>
          <w:rPr>
            <w:rFonts w:ascii="黑体" w:eastAsia="黑体" w:hint="eastAsia"/>
            <w:kern w:val="0"/>
          </w:rPr>
          <w:t xml:space="preserve">　</w:t>
        </w:r>
        <w:r>
          <w:rPr>
            <w:rFonts w:hint="eastAsia"/>
          </w:rPr>
          <w:t>硬度测量</w:t>
        </w:r>
        <w:r>
          <w:tab/>
        </w:r>
        <w:r>
          <w:fldChar w:fldCharType="begin"/>
        </w:r>
        <w:r>
          <w:instrText xml:space="preserve"> PAGEREF _Toc15223 \h </w:instrText>
        </w:r>
        <w:r>
          <w:fldChar w:fldCharType="separate"/>
        </w:r>
        <w:r>
          <w:t>7</w:t>
        </w:r>
        <w:r>
          <w:fldChar w:fldCharType="end"/>
        </w:r>
      </w:hyperlink>
    </w:p>
    <w:p w:rsidR="008C6262" w:rsidRDefault="00265BF0">
      <w:pPr>
        <w:pStyle w:val="TOC3"/>
        <w:tabs>
          <w:tab w:val="clear" w:pos="9242"/>
          <w:tab w:val="right" w:leader="dot" w:pos="9354"/>
        </w:tabs>
      </w:pPr>
      <w:hyperlink w:anchor="_Toc13636" w:history="1">
        <w:r>
          <w:rPr>
            <w:rFonts w:ascii="黑体" w:eastAsia="黑体" w:hint="eastAsia"/>
            <w:kern w:val="0"/>
          </w:rPr>
          <w:t>5.3</w:t>
        </w:r>
        <w:r>
          <w:rPr>
            <w:rFonts w:ascii="黑体" w:eastAsia="黑体" w:hint="eastAsia"/>
            <w:kern w:val="0"/>
          </w:rPr>
          <w:t xml:space="preserve">　</w:t>
        </w:r>
        <w:r>
          <w:rPr>
            <w:rFonts w:hint="eastAsia"/>
          </w:rPr>
          <w:t>体积稳定性测量</w:t>
        </w:r>
        <w:r>
          <w:tab/>
        </w:r>
        <w:r>
          <w:fldChar w:fldCharType="begin"/>
        </w:r>
        <w:r>
          <w:instrText xml:space="preserve"> PAGEREF _Toc13636 \h </w:instrText>
        </w:r>
        <w:r>
          <w:fldChar w:fldCharType="separate"/>
        </w:r>
        <w:r>
          <w:t>7</w:t>
        </w:r>
        <w:r>
          <w:fldChar w:fldCharType="end"/>
        </w:r>
      </w:hyperlink>
    </w:p>
    <w:p w:rsidR="008C6262" w:rsidRDefault="00265BF0">
      <w:pPr>
        <w:pStyle w:val="TOC3"/>
        <w:tabs>
          <w:tab w:val="clear" w:pos="9242"/>
          <w:tab w:val="right" w:leader="dot" w:pos="9354"/>
        </w:tabs>
      </w:pPr>
      <w:hyperlink w:anchor="_Toc22056" w:history="1">
        <w:r>
          <w:rPr>
            <w:rFonts w:ascii="黑体" w:eastAsia="黑体" w:hint="eastAsia"/>
            <w:kern w:val="0"/>
          </w:rPr>
          <w:t>5.4</w:t>
        </w:r>
        <w:r>
          <w:rPr>
            <w:rFonts w:ascii="黑体" w:eastAsia="黑体" w:hint="eastAsia"/>
            <w:kern w:val="0"/>
          </w:rPr>
          <w:t xml:space="preserve">　</w:t>
        </w:r>
        <w:r>
          <w:rPr>
            <w:rFonts w:hint="eastAsia"/>
            <w:lang w:val="en-GB"/>
          </w:rPr>
          <w:t>销孔直径</w:t>
        </w:r>
        <w:r>
          <w:rPr>
            <w:rFonts w:hint="eastAsia"/>
          </w:rPr>
          <w:t>测量</w:t>
        </w:r>
        <w:r>
          <w:tab/>
        </w:r>
        <w:r>
          <w:fldChar w:fldCharType="begin"/>
        </w:r>
        <w:r>
          <w:instrText xml:space="preserve"> PAGEREF _Toc22056 \h </w:instrText>
        </w:r>
        <w:r>
          <w:fldChar w:fldCharType="separate"/>
        </w:r>
        <w:r>
          <w:t>7</w:t>
        </w:r>
        <w:r>
          <w:fldChar w:fldCharType="end"/>
        </w:r>
      </w:hyperlink>
    </w:p>
    <w:p w:rsidR="008C6262" w:rsidRDefault="00265BF0">
      <w:pPr>
        <w:pStyle w:val="TOC3"/>
        <w:tabs>
          <w:tab w:val="clear" w:pos="9242"/>
          <w:tab w:val="right" w:leader="dot" w:pos="9354"/>
        </w:tabs>
      </w:pPr>
      <w:hyperlink w:anchor="_Toc31591" w:history="1">
        <w:r>
          <w:rPr>
            <w:rFonts w:ascii="黑体" w:eastAsia="黑体" w:hint="eastAsia"/>
            <w:kern w:val="0"/>
          </w:rPr>
          <w:t>5.5</w:t>
        </w:r>
        <w:r>
          <w:rPr>
            <w:rFonts w:ascii="黑体" w:eastAsia="黑体" w:hint="eastAsia"/>
            <w:kern w:val="0"/>
          </w:rPr>
          <w:t xml:space="preserve">　</w:t>
        </w:r>
        <w:r>
          <w:rPr>
            <w:rFonts w:hint="eastAsia"/>
            <w:shd w:val="clear" w:color="auto" w:fill="FFFFFF"/>
          </w:rPr>
          <w:t>几何公差检测</w:t>
        </w:r>
        <w:r>
          <w:tab/>
        </w:r>
        <w:r>
          <w:fldChar w:fldCharType="begin"/>
        </w:r>
        <w:r>
          <w:instrText xml:space="preserve"> PAGEREF _Toc31591 \h </w:instrText>
        </w:r>
        <w:r>
          <w:fldChar w:fldCharType="separate"/>
        </w:r>
        <w:r>
          <w:t>7</w:t>
        </w:r>
        <w:r>
          <w:fldChar w:fldCharType="end"/>
        </w:r>
      </w:hyperlink>
    </w:p>
    <w:p w:rsidR="008C6262" w:rsidRDefault="00265BF0">
      <w:pPr>
        <w:pStyle w:val="TOC3"/>
        <w:tabs>
          <w:tab w:val="clear" w:pos="9242"/>
          <w:tab w:val="right" w:leader="dot" w:pos="9354"/>
        </w:tabs>
      </w:pPr>
      <w:hyperlink w:anchor="_Toc29730" w:history="1">
        <w:r>
          <w:rPr>
            <w:rFonts w:ascii="黑体" w:eastAsia="黑体" w:hint="eastAsia"/>
            <w:kern w:val="0"/>
            <w:shd w:val="clear" w:color="auto" w:fill="FFFFFF"/>
          </w:rPr>
          <w:t>5.6</w:t>
        </w:r>
        <w:r>
          <w:rPr>
            <w:rFonts w:ascii="黑体" w:eastAsia="黑体" w:hint="eastAsia"/>
            <w:kern w:val="0"/>
            <w:shd w:val="clear" w:color="auto" w:fill="FFFFFF"/>
          </w:rPr>
          <w:t xml:space="preserve">　</w:t>
        </w:r>
        <w:r>
          <w:rPr>
            <w:rFonts w:hint="eastAsia"/>
            <w:shd w:val="clear" w:color="auto" w:fill="FFFFFF"/>
          </w:rPr>
          <w:t>裙部刀纹检测</w:t>
        </w:r>
        <w:r>
          <w:tab/>
        </w:r>
        <w:r>
          <w:fldChar w:fldCharType="begin"/>
        </w:r>
        <w:r>
          <w:instrText xml:space="preserve"> PAGEREF _Toc29730 \h </w:instrText>
        </w:r>
        <w:r>
          <w:fldChar w:fldCharType="separate"/>
        </w:r>
        <w:r>
          <w:t>10</w:t>
        </w:r>
        <w:r>
          <w:fldChar w:fldCharType="end"/>
        </w:r>
      </w:hyperlink>
    </w:p>
    <w:p w:rsidR="008C6262" w:rsidRDefault="00265BF0">
      <w:pPr>
        <w:pStyle w:val="TOC1"/>
        <w:tabs>
          <w:tab w:val="clear" w:pos="9242"/>
          <w:tab w:val="right" w:leader="dot" w:pos="9354"/>
        </w:tabs>
        <w:spacing w:before="78" w:after="78"/>
      </w:pPr>
      <w:hyperlink w:anchor="_Toc30460" w:history="1">
        <w:r>
          <w:rPr>
            <w:rFonts w:ascii="黑体" w:eastAsia="黑体" w:hint="eastAsia"/>
          </w:rPr>
          <w:t>附录</w:t>
        </w:r>
        <w:r>
          <w:rPr>
            <w:rFonts w:ascii="黑体" w:eastAsia="黑体" w:hint="eastAsia"/>
          </w:rPr>
          <w:t>A</w:t>
        </w:r>
        <w:r>
          <w:rPr>
            <w:rFonts w:eastAsia="黑体" w:hint="eastAsia"/>
          </w:rPr>
          <w:t xml:space="preserve">　</w:t>
        </w:r>
        <w:r>
          <w:rPr>
            <w:rFonts w:hint="eastAsia"/>
          </w:rPr>
          <w:t>（规范性附录）</w:t>
        </w:r>
        <w:r>
          <w:t xml:space="preserve"> </w:t>
        </w:r>
        <w:r>
          <w:rPr>
            <w:rFonts w:hint="eastAsia"/>
          </w:rPr>
          <w:t>活塞缺陷测量</w:t>
        </w:r>
        <w:r>
          <w:tab/>
        </w:r>
        <w:r>
          <w:fldChar w:fldCharType="begin"/>
        </w:r>
        <w:r>
          <w:instrText xml:space="preserve"> PAGEREF _Toc30460 \h </w:instrText>
        </w:r>
        <w:r>
          <w:fldChar w:fldCharType="separate"/>
        </w:r>
        <w:r>
          <w:t>11</w:t>
        </w:r>
        <w:r>
          <w:fldChar w:fldCharType="end"/>
        </w:r>
      </w:hyperlink>
    </w:p>
    <w:p w:rsidR="008C6262" w:rsidRDefault="00265BF0">
      <w:pPr>
        <w:pStyle w:val="TOC1"/>
        <w:tabs>
          <w:tab w:val="clear" w:pos="9242"/>
          <w:tab w:val="right" w:leader="dot" w:pos="9354"/>
        </w:tabs>
        <w:spacing w:before="78" w:after="78"/>
      </w:pPr>
      <w:hyperlink w:anchor="_Toc29691" w:history="1">
        <w:r>
          <w:rPr>
            <w:rFonts w:ascii="黑体" w:eastAsia="黑体" w:hint="eastAsia"/>
          </w:rPr>
          <w:t>附录</w:t>
        </w:r>
        <w:r>
          <w:rPr>
            <w:rFonts w:ascii="黑体" w:eastAsia="黑体" w:hint="eastAsia"/>
          </w:rPr>
          <w:t>B</w:t>
        </w:r>
        <w:r>
          <w:rPr>
            <w:rFonts w:eastAsia="黑体" w:hint="eastAsia"/>
          </w:rPr>
          <w:t xml:space="preserve">　</w:t>
        </w:r>
        <w:r>
          <w:rPr>
            <w:rFonts w:hint="eastAsia"/>
          </w:rPr>
          <w:t>（资料性附录）</w:t>
        </w:r>
        <w:r>
          <w:t xml:space="preserve"> </w:t>
        </w:r>
        <w:r>
          <w:rPr>
            <w:rFonts w:hint="eastAsia"/>
          </w:rPr>
          <w:t>活塞头部容积测量</w:t>
        </w:r>
        <w:r>
          <w:tab/>
        </w:r>
        <w:r>
          <w:fldChar w:fldCharType="begin"/>
        </w:r>
        <w:r>
          <w:instrText xml:space="preserve"> PAGEREF _Toc</w:instrText>
        </w:r>
        <w:r>
          <w:instrText xml:space="preserve">29691 \h </w:instrText>
        </w:r>
        <w:r>
          <w:fldChar w:fldCharType="separate"/>
        </w:r>
        <w:r>
          <w:t>13</w:t>
        </w:r>
        <w:r>
          <w:fldChar w:fldCharType="end"/>
        </w:r>
      </w:hyperlink>
    </w:p>
    <w:p w:rsidR="008C6262" w:rsidRDefault="00265BF0">
      <w:pPr>
        <w:pStyle w:val="afff1"/>
        <w:sectPr w:rsidR="008C6262">
          <w:headerReference w:type="default" r:id="rId10"/>
          <w:footerReference w:type="default" r:id="rId11"/>
          <w:pgSz w:w="11906" w:h="16838"/>
          <w:pgMar w:top="567" w:right="1134" w:bottom="1134" w:left="1418" w:header="1418" w:footer="1134" w:gutter="0"/>
          <w:pgNumType w:fmt="upperRoman"/>
          <w:cols w:space="720"/>
          <w:formProt w:val="0"/>
          <w:docGrid w:type="lines" w:linePitch="312"/>
        </w:sectPr>
      </w:pPr>
      <w:r>
        <w:rPr>
          <w:rFonts w:hint="eastAsia"/>
        </w:rPr>
        <w:fldChar w:fldCharType="end"/>
      </w:r>
    </w:p>
    <w:p w:rsidR="008C6262" w:rsidRDefault="00265BF0">
      <w:pPr>
        <w:pStyle w:val="afffffc"/>
      </w:pPr>
      <w:bookmarkStart w:id="22" w:name="_Toc20323"/>
      <w:bookmarkStart w:id="23" w:name="BKQY"/>
      <w:r>
        <w:rPr>
          <w:rFonts w:hint="eastAsia"/>
        </w:rPr>
        <w:lastRenderedPageBreak/>
        <w:t>前</w:t>
      </w:r>
      <w:r>
        <w:rPr>
          <w:rFonts w:hint="eastAsia"/>
        </w:rPr>
        <w:t>  言</w:t>
      </w:r>
      <w:bookmarkEnd w:id="22"/>
      <w:bookmarkEnd w:id="23"/>
    </w:p>
    <w:p w:rsidR="008C6262" w:rsidRDefault="00265BF0">
      <w:pPr>
        <w:pStyle w:val="affffffe"/>
        <w:ind w:firstLine="420"/>
      </w:pPr>
      <w:r>
        <w:rPr>
          <w:rFonts w:hint="eastAsia"/>
        </w:rPr>
        <w:t>本文件按照</w:t>
      </w:r>
      <w:r>
        <w:rPr>
          <w:rFonts w:hint="eastAsia"/>
        </w:rPr>
        <w:t>GB/T 1.1</w:t>
      </w:r>
      <w:r>
        <w:rPr>
          <w:rFonts w:hint="eastAsia"/>
        </w:rPr>
        <w:t>—</w:t>
      </w:r>
      <w:r>
        <w:rPr>
          <w:rFonts w:hint="eastAsia"/>
        </w:rPr>
        <w:t>2020</w:t>
      </w:r>
      <w:r>
        <w:rPr>
          <w:rFonts w:hint="eastAsia"/>
        </w:rPr>
        <w:t>《标准化工作导则</w:t>
      </w:r>
      <w:r>
        <w:rPr>
          <w:rFonts w:hint="eastAsia"/>
        </w:rPr>
        <w:t xml:space="preserve">  </w:t>
      </w:r>
      <w:r>
        <w:rPr>
          <w:rFonts w:hint="eastAsia"/>
        </w:rPr>
        <w:t>第</w:t>
      </w:r>
      <w:r>
        <w:rPr>
          <w:rFonts w:hint="eastAsia"/>
        </w:rPr>
        <w:t>1</w:t>
      </w:r>
      <w:r>
        <w:rPr>
          <w:rFonts w:hint="eastAsia"/>
        </w:rPr>
        <w:t>部分：标准化文件的结构和起草规则》的规定起草。</w:t>
      </w:r>
    </w:p>
    <w:p w:rsidR="008C6262" w:rsidRDefault="00265BF0">
      <w:pPr>
        <w:pStyle w:val="affffffe"/>
        <w:ind w:firstLine="420"/>
      </w:pPr>
      <w:r>
        <w:rPr>
          <w:rFonts w:hint="eastAsia"/>
        </w:rPr>
        <w:t>请注意本文件的某些内容可能涉及专利。</w:t>
      </w:r>
      <w:r>
        <w:t>本文件的</w:t>
      </w:r>
      <w:r>
        <w:rPr>
          <w:rFonts w:hint="eastAsia"/>
        </w:rPr>
        <w:t>发布机构不承担识别专利的责任。</w:t>
      </w:r>
    </w:p>
    <w:p w:rsidR="008C6262" w:rsidRDefault="00265BF0">
      <w:pPr>
        <w:pStyle w:val="affffffe"/>
        <w:ind w:firstLine="420"/>
      </w:pPr>
      <w:r>
        <w:rPr>
          <w:rFonts w:hint="eastAsia"/>
        </w:rPr>
        <w:t>本文件由中国摩托车商会提出。</w:t>
      </w:r>
    </w:p>
    <w:p w:rsidR="008C6262" w:rsidRDefault="00265BF0">
      <w:pPr>
        <w:pStyle w:val="affffffe"/>
        <w:ind w:firstLine="420"/>
      </w:pPr>
      <w:r>
        <w:rPr>
          <w:rFonts w:hint="eastAsia"/>
        </w:rPr>
        <w:t>本文件由中国摩托车商会归口。</w:t>
      </w:r>
    </w:p>
    <w:p w:rsidR="008C6262" w:rsidRDefault="00265BF0">
      <w:pPr>
        <w:pStyle w:val="affffffe"/>
        <w:ind w:firstLine="420"/>
      </w:pPr>
      <w:r>
        <w:rPr>
          <w:rFonts w:hint="eastAsia"/>
        </w:rPr>
        <w:t>本文件起草单位：</w:t>
      </w:r>
      <w:r>
        <w:rPr>
          <w:rFonts w:hint="eastAsia"/>
        </w:rPr>
        <w:t>五羊</w:t>
      </w:r>
      <w:r>
        <w:rPr>
          <w:rFonts w:hint="eastAsia"/>
        </w:rPr>
        <w:t>-</w:t>
      </w:r>
      <w:r>
        <w:rPr>
          <w:rFonts w:hint="eastAsia"/>
        </w:rPr>
        <w:t>本田摩托（广州）有限公司、</w:t>
      </w:r>
      <w:proofErr w:type="gramStart"/>
      <w:r>
        <w:rPr>
          <w:rFonts w:hint="eastAsia"/>
          <w:color w:val="000000" w:themeColor="text1"/>
        </w:rPr>
        <w:t>山东振挺精工</w:t>
      </w:r>
      <w:proofErr w:type="gramEnd"/>
      <w:r>
        <w:rPr>
          <w:rFonts w:hint="eastAsia"/>
          <w:color w:val="000000" w:themeColor="text1"/>
        </w:rPr>
        <w:t>活塞有限公司</w:t>
      </w:r>
      <w:r>
        <w:rPr>
          <w:rFonts w:hint="eastAsia"/>
          <w:color w:val="000000" w:themeColor="text1"/>
        </w:rPr>
        <w:t>、</w:t>
      </w:r>
      <w:r>
        <w:rPr>
          <w:rFonts w:hint="eastAsia"/>
          <w:color w:val="000000" w:themeColor="text1"/>
          <w:szCs w:val="21"/>
        </w:rPr>
        <w:t>福建华威钜全精工科技有限公司</w:t>
      </w:r>
    </w:p>
    <w:p w:rsidR="008C6262" w:rsidRDefault="00265BF0">
      <w:pPr>
        <w:pStyle w:val="affffffe"/>
        <w:ind w:firstLine="420"/>
        <w:rPr>
          <w:rFonts w:hAnsi="宋体" w:cs="宋体"/>
          <w:color w:val="0000FF"/>
        </w:rPr>
        <w:sectPr w:rsidR="008C6262">
          <w:pgSz w:w="11906" w:h="16838"/>
          <w:pgMar w:top="2410" w:right="1134" w:bottom="1134" w:left="1134" w:header="1418" w:footer="1134" w:gutter="284"/>
          <w:pgNumType w:fmt="upperRoman"/>
          <w:cols w:space="720"/>
          <w:formProt w:val="0"/>
          <w:docGrid w:type="lines" w:linePitch="312"/>
        </w:sectPr>
      </w:pPr>
      <w:r>
        <w:rPr>
          <w:rFonts w:hAnsi="宋体" w:cs="宋体" w:hint="eastAsia"/>
          <w:color w:val="000000"/>
        </w:rPr>
        <w:t>本文件主要起草</w:t>
      </w:r>
      <w:r>
        <w:rPr>
          <w:rFonts w:hAnsi="宋体" w:cs="宋体" w:hint="eastAsia"/>
          <w:color w:val="000000"/>
        </w:rPr>
        <w:t>：</w:t>
      </w:r>
      <w:bookmarkStart w:id="24" w:name="_GoBack"/>
      <w:bookmarkEnd w:id="24"/>
      <w:r>
        <w:rPr>
          <w:rFonts w:hAnsi="宋体" w:cs="宋体" w:hint="eastAsia"/>
          <w:color w:val="000000"/>
        </w:rPr>
        <w:t>左支柳、罗先阳、张文、陈秀玉</w:t>
      </w:r>
    </w:p>
    <w:p w:rsidR="008C6262" w:rsidRDefault="00265BF0">
      <w:pPr>
        <w:pStyle w:val="afffa"/>
      </w:pPr>
      <w:r>
        <w:rPr>
          <w:rFonts w:hint="eastAsia"/>
        </w:rPr>
        <w:lastRenderedPageBreak/>
        <w:t>摩托车和轻便摩托车发动机铸造铝活塞技术条件</w:t>
      </w:r>
      <w:bookmarkEnd w:id="18"/>
    </w:p>
    <w:p w:rsidR="008C6262" w:rsidRDefault="00265BF0">
      <w:pPr>
        <w:pStyle w:val="a1"/>
        <w:spacing w:before="312" w:after="312"/>
      </w:pPr>
      <w:bookmarkStart w:id="25" w:name="_Toc3140"/>
      <w:bookmarkStart w:id="26" w:name="_Toc10487"/>
      <w:r>
        <w:rPr>
          <w:rFonts w:hint="eastAsia"/>
        </w:rPr>
        <w:t>范围</w:t>
      </w:r>
      <w:bookmarkEnd w:id="19"/>
      <w:bookmarkEnd w:id="20"/>
      <w:bookmarkEnd w:id="21"/>
      <w:bookmarkEnd w:id="25"/>
      <w:bookmarkEnd w:id="26"/>
    </w:p>
    <w:p w:rsidR="008C6262" w:rsidRDefault="00265BF0">
      <w:pPr>
        <w:pStyle w:val="affffffe"/>
        <w:ind w:firstLine="420"/>
      </w:pPr>
      <w:r>
        <w:rPr>
          <w:rFonts w:hint="eastAsia"/>
        </w:rPr>
        <w:t>本文件规定了摩托车和轻便摩托车发动机铸造铝活塞技术要求和检验方法。</w:t>
      </w:r>
    </w:p>
    <w:p w:rsidR="008C6262" w:rsidRDefault="00265BF0">
      <w:pPr>
        <w:pStyle w:val="affffffe"/>
        <w:ind w:firstLine="420"/>
      </w:pPr>
      <w:r>
        <w:rPr>
          <w:rFonts w:hint="eastAsia"/>
        </w:rPr>
        <w:t>本文件适用于摩托车和轻便摩托车发动机铸造铝活塞。</w:t>
      </w:r>
    </w:p>
    <w:p w:rsidR="008C6262" w:rsidRDefault="00265BF0">
      <w:pPr>
        <w:pStyle w:val="afff1"/>
      </w:pPr>
      <w:r>
        <w:rPr>
          <w:rFonts w:hint="eastAsia"/>
        </w:rPr>
        <w:t>在不引起混淆的情况下，本文件中的“摩托车和轻便摩托车发动机铸造铝活塞”简称为“活塞”。</w:t>
      </w:r>
    </w:p>
    <w:p w:rsidR="008C6262" w:rsidRDefault="00265BF0">
      <w:pPr>
        <w:pStyle w:val="a1"/>
        <w:spacing w:before="312" w:after="312"/>
      </w:pPr>
      <w:bookmarkStart w:id="27" w:name="_Toc18584"/>
      <w:bookmarkStart w:id="28" w:name="_Toc52289498"/>
      <w:bookmarkStart w:id="29" w:name="_Toc44414104"/>
      <w:bookmarkStart w:id="30" w:name="_Toc52288517"/>
      <w:bookmarkStart w:id="31" w:name="_Toc28303"/>
      <w:r>
        <w:rPr>
          <w:rFonts w:hint="eastAsia"/>
        </w:rPr>
        <w:t>规范性引用文件</w:t>
      </w:r>
      <w:bookmarkEnd w:id="27"/>
      <w:bookmarkEnd w:id="28"/>
      <w:bookmarkEnd w:id="29"/>
      <w:bookmarkEnd w:id="30"/>
      <w:bookmarkEnd w:id="31"/>
    </w:p>
    <w:p w:rsidR="008C6262" w:rsidRDefault="00265BF0">
      <w:pPr>
        <w:pStyle w:val="afff1"/>
      </w:pPr>
      <w:bookmarkStart w:id="32" w:name="_Toc52288518"/>
      <w:bookmarkStart w:id="33" w:name="_Toc44414105"/>
      <w:bookmarkStart w:id="34" w:name="_Toc52289499"/>
      <w:r>
        <w:rPr>
          <w:rFonts w:hint="eastAsia"/>
        </w:rPr>
        <w:t>下列文件对于本文件的应用是必不可少的。凡是注日期的引用文件，仅所注日期的版本适用于本文件。凡是不注日期的引用文件，其最新版本（包括所有的修改单）适用于本文件。</w:t>
      </w:r>
    </w:p>
    <w:p w:rsidR="008C6262" w:rsidRDefault="00265BF0">
      <w:pPr>
        <w:pStyle w:val="affffffe"/>
        <w:ind w:firstLine="420"/>
        <w:rPr>
          <w:color w:val="000000" w:themeColor="text1"/>
        </w:rPr>
      </w:pPr>
      <w:r>
        <w:rPr>
          <w:rFonts w:hint="eastAsia"/>
          <w:color w:val="000000" w:themeColor="text1"/>
        </w:rPr>
        <w:t>GB/T 228</w:t>
      </w:r>
      <w:r>
        <w:rPr>
          <w:color w:val="000000" w:themeColor="text1"/>
        </w:rPr>
        <w:t>.1</w:t>
      </w:r>
      <w:r>
        <w:rPr>
          <w:rFonts w:hint="eastAsia"/>
          <w:color w:val="000000" w:themeColor="text1"/>
        </w:rPr>
        <w:t xml:space="preserve">  </w:t>
      </w:r>
      <w:r>
        <w:rPr>
          <w:rFonts w:hint="eastAsia"/>
          <w:color w:val="000000" w:themeColor="text1"/>
        </w:rPr>
        <w:t>金属材料</w:t>
      </w:r>
      <w:r>
        <w:rPr>
          <w:rFonts w:hint="eastAsia"/>
          <w:color w:val="000000" w:themeColor="text1"/>
        </w:rPr>
        <w:t xml:space="preserve"> </w:t>
      </w:r>
      <w:r>
        <w:rPr>
          <w:rFonts w:hint="eastAsia"/>
          <w:color w:val="000000" w:themeColor="text1"/>
        </w:rPr>
        <w:t>拉伸试验</w:t>
      </w:r>
      <w:r>
        <w:rPr>
          <w:rFonts w:hint="eastAsia"/>
          <w:color w:val="000000" w:themeColor="text1"/>
        </w:rPr>
        <w:t xml:space="preserve"> </w:t>
      </w:r>
      <w:r>
        <w:rPr>
          <w:rFonts w:hint="eastAsia"/>
          <w:color w:val="000000" w:themeColor="text1"/>
        </w:rPr>
        <w:t>第</w:t>
      </w:r>
      <w:r>
        <w:rPr>
          <w:rFonts w:hint="eastAsia"/>
          <w:color w:val="000000" w:themeColor="text1"/>
        </w:rPr>
        <w:t>1</w:t>
      </w:r>
      <w:r>
        <w:rPr>
          <w:rFonts w:hint="eastAsia"/>
          <w:color w:val="000000" w:themeColor="text1"/>
        </w:rPr>
        <w:t>部分：室温试验方法（</w:t>
      </w:r>
      <w:r>
        <w:rPr>
          <w:rFonts w:hint="eastAsia"/>
          <w:color w:val="000000" w:themeColor="text1"/>
        </w:rPr>
        <w:t>GB/T 228</w:t>
      </w:r>
      <w:r>
        <w:rPr>
          <w:color w:val="000000" w:themeColor="text1"/>
        </w:rPr>
        <w:t>.1</w:t>
      </w:r>
      <w:r>
        <w:rPr>
          <w:rFonts w:hint="eastAsia"/>
          <w:color w:val="000000" w:themeColor="text1"/>
        </w:rPr>
        <w:t>-20</w:t>
      </w:r>
      <w:r>
        <w:rPr>
          <w:color w:val="000000" w:themeColor="text1"/>
        </w:rPr>
        <w:t>10</w:t>
      </w:r>
      <w:r>
        <w:rPr>
          <w:rFonts w:hint="eastAsia"/>
          <w:color w:val="000000" w:themeColor="text1"/>
        </w:rPr>
        <w:t>，</w:t>
      </w:r>
      <w:r>
        <w:rPr>
          <w:rFonts w:hint="eastAsia"/>
          <w:color w:val="000000" w:themeColor="text1"/>
        </w:rPr>
        <w:t>ISO 6892-</w:t>
      </w:r>
      <w:r>
        <w:rPr>
          <w:color w:val="000000" w:themeColor="text1"/>
        </w:rPr>
        <w:t>1</w:t>
      </w:r>
      <w:r>
        <w:rPr>
          <w:rFonts w:hint="eastAsia"/>
          <w:color w:val="000000" w:themeColor="text1"/>
        </w:rPr>
        <w:t>：</w:t>
      </w:r>
      <w:r>
        <w:rPr>
          <w:rFonts w:hint="eastAsia"/>
          <w:color w:val="000000" w:themeColor="text1"/>
        </w:rPr>
        <w:t>2</w:t>
      </w:r>
      <w:r>
        <w:rPr>
          <w:color w:val="000000" w:themeColor="text1"/>
        </w:rPr>
        <w:t>009</w:t>
      </w:r>
      <w:r>
        <w:rPr>
          <w:rFonts w:hint="eastAsia"/>
          <w:color w:val="000000" w:themeColor="text1"/>
        </w:rPr>
        <w:t>，</w:t>
      </w:r>
      <w:r>
        <w:rPr>
          <w:rFonts w:hint="eastAsia"/>
          <w:color w:val="000000" w:themeColor="text1"/>
        </w:rPr>
        <w:t>M</w:t>
      </w:r>
      <w:r>
        <w:rPr>
          <w:color w:val="000000" w:themeColor="text1"/>
        </w:rPr>
        <w:t>OD</w:t>
      </w:r>
      <w:r>
        <w:rPr>
          <w:rFonts w:hint="eastAsia"/>
          <w:color w:val="000000" w:themeColor="text1"/>
        </w:rPr>
        <w:t>）</w:t>
      </w:r>
    </w:p>
    <w:p w:rsidR="008C6262" w:rsidRDefault="00265BF0">
      <w:pPr>
        <w:pStyle w:val="affffffe"/>
        <w:ind w:firstLine="420"/>
        <w:rPr>
          <w:color w:val="000000" w:themeColor="text1"/>
        </w:rPr>
      </w:pPr>
      <w:r>
        <w:rPr>
          <w:color w:val="000000" w:themeColor="text1"/>
        </w:rPr>
        <w:t xml:space="preserve">GB/T 893 </w:t>
      </w:r>
      <w:r>
        <w:rPr>
          <w:rFonts w:hint="eastAsia"/>
          <w:color w:val="000000" w:themeColor="text1"/>
        </w:rPr>
        <w:t>孔用弹性挡圈</w:t>
      </w:r>
    </w:p>
    <w:p w:rsidR="008C6262" w:rsidRDefault="00265BF0">
      <w:pPr>
        <w:pStyle w:val="affffffe"/>
        <w:ind w:firstLine="420"/>
        <w:rPr>
          <w:color w:val="000000" w:themeColor="text1"/>
        </w:rPr>
      </w:pPr>
      <w:r>
        <w:rPr>
          <w:rFonts w:hint="eastAsia"/>
          <w:color w:val="000000" w:themeColor="text1"/>
        </w:rPr>
        <w:t>G</w:t>
      </w:r>
      <w:r>
        <w:rPr>
          <w:color w:val="000000" w:themeColor="text1"/>
        </w:rPr>
        <w:t xml:space="preserve">B/T 895.1 </w:t>
      </w:r>
      <w:r>
        <w:rPr>
          <w:rFonts w:hint="eastAsia"/>
          <w:color w:val="000000" w:themeColor="text1"/>
        </w:rPr>
        <w:t>孔用钢丝挡圈</w:t>
      </w:r>
    </w:p>
    <w:p w:rsidR="008C6262" w:rsidRDefault="00265BF0">
      <w:pPr>
        <w:pStyle w:val="affffffe"/>
        <w:ind w:firstLine="420"/>
        <w:rPr>
          <w:color w:val="000000" w:themeColor="text1"/>
        </w:rPr>
      </w:pPr>
      <w:r>
        <w:rPr>
          <w:rFonts w:hint="eastAsia"/>
          <w:color w:val="000000" w:themeColor="text1"/>
        </w:rPr>
        <w:t>GB/T 1800.</w:t>
      </w:r>
      <w:r>
        <w:rPr>
          <w:color w:val="000000" w:themeColor="text1"/>
        </w:rPr>
        <w:t>1-2020</w:t>
      </w:r>
      <w:r>
        <w:rPr>
          <w:rFonts w:hint="eastAsia"/>
          <w:color w:val="000000" w:themeColor="text1"/>
        </w:rPr>
        <w:t>产品几何技术规范（</w:t>
      </w:r>
      <w:r>
        <w:rPr>
          <w:rFonts w:hint="eastAsia"/>
          <w:color w:val="000000" w:themeColor="text1"/>
        </w:rPr>
        <w:t>GPS</w:t>
      </w:r>
      <w:r>
        <w:rPr>
          <w:rFonts w:hint="eastAsia"/>
          <w:color w:val="000000" w:themeColor="text1"/>
        </w:rPr>
        <w:t>）</w:t>
      </w:r>
      <w:r>
        <w:rPr>
          <w:rFonts w:hint="eastAsia"/>
          <w:color w:val="000000" w:themeColor="text1"/>
        </w:rPr>
        <w:t xml:space="preserve"> </w:t>
      </w:r>
      <w:r>
        <w:rPr>
          <w:rFonts w:hint="eastAsia"/>
          <w:color w:val="000000" w:themeColor="text1"/>
        </w:rPr>
        <w:t>极限与配合</w:t>
      </w:r>
      <w:r>
        <w:rPr>
          <w:rFonts w:hint="eastAsia"/>
          <w:color w:val="000000" w:themeColor="text1"/>
        </w:rPr>
        <w:t xml:space="preserve"> </w:t>
      </w:r>
      <w:r>
        <w:rPr>
          <w:rFonts w:hint="eastAsia"/>
          <w:color w:val="000000" w:themeColor="text1"/>
        </w:rPr>
        <w:t>第</w:t>
      </w:r>
      <w:r>
        <w:rPr>
          <w:rFonts w:hint="eastAsia"/>
          <w:color w:val="000000" w:themeColor="text1"/>
        </w:rPr>
        <w:t>1</w:t>
      </w:r>
      <w:r>
        <w:rPr>
          <w:rFonts w:hint="eastAsia"/>
          <w:color w:val="000000" w:themeColor="text1"/>
        </w:rPr>
        <w:t>部分：公差、偏差和配合的基础（</w:t>
      </w:r>
      <w:r>
        <w:rPr>
          <w:rFonts w:hint="eastAsia"/>
          <w:color w:val="000000" w:themeColor="text1"/>
        </w:rPr>
        <w:t>ISO 286-1:</w:t>
      </w:r>
      <w:r>
        <w:rPr>
          <w:color w:val="000000" w:themeColor="text1"/>
        </w:rPr>
        <w:t>2010</w:t>
      </w:r>
      <w:r>
        <w:rPr>
          <w:rFonts w:hint="eastAsia"/>
          <w:color w:val="000000" w:themeColor="text1"/>
        </w:rPr>
        <w:t>,</w:t>
      </w:r>
      <w:r>
        <w:rPr>
          <w:color w:val="000000" w:themeColor="text1"/>
        </w:rPr>
        <w:t>MOD</w:t>
      </w:r>
      <w:r>
        <w:rPr>
          <w:color w:val="000000" w:themeColor="text1"/>
        </w:rPr>
        <w:t>）</w:t>
      </w:r>
    </w:p>
    <w:p w:rsidR="008C6262" w:rsidRDefault="00265BF0">
      <w:pPr>
        <w:pStyle w:val="affffffe"/>
        <w:ind w:firstLine="420"/>
        <w:rPr>
          <w:color w:val="000000" w:themeColor="text1"/>
        </w:rPr>
      </w:pPr>
      <w:r>
        <w:rPr>
          <w:rFonts w:hint="eastAsia"/>
          <w:color w:val="000000" w:themeColor="text1"/>
        </w:rPr>
        <w:t>GB/T 1958</w:t>
      </w:r>
      <w:r>
        <w:rPr>
          <w:color w:val="000000" w:themeColor="text1"/>
        </w:rPr>
        <w:t>-2017</w:t>
      </w:r>
      <w:r>
        <w:rPr>
          <w:rFonts w:hint="eastAsia"/>
          <w:color w:val="000000" w:themeColor="text1"/>
        </w:rPr>
        <w:t xml:space="preserve">  </w:t>
      </w:r>
      <w:r>
        <w:rPr>
          <w:rFonts w:hint="eastAsia"/>
          <w:color w:val="000000" w:themeColor="text1"/>
        </w:rPr>
        <w:t>产品几何测量技术规范（</w:t>
      </w:r>
      <w:r>
        <w:rPr>
          <w:rFonts w:hint="eastAsia"/>
          <w:color w:val="000000" w:themeColor="text1"/>
        </w:rPr>
        <w:t>GPS</w:t>
      </w:r>
      <w:r>
        <w:rPr>
          <w:rFonts w:hint="eastAsia"/>
          <w:color w:val="000000" w:themeColor="text1"/>
        </w:rPr>
        <w:t>）形状和位置公差</w:t>
      </w:r>
      <w:r>
        <w:rPr>
          <w:rFonts w:hint="eastAsia"/>
          <w:color w:val="000000" w:themeColor="text1"/>
        </w:rPr>
        <w:t xml:space="preserve">  </w:t>
      </w:r>
      <w:r>
        <w:rPr>
          <w:rFonts w:hint="eastAsia"/>
          <w:color w:val="000000" w:themeColor="text1"/>
        </w:rPr>
        <w:t>检测规定</w:t>
      </w:r>
    </w:p>
    <w:p w:rsidR="008C6262" w:rsidRDefault="00265BF0">
      <w:pPr>
        <w:pStyle w:val="affffffe"/>
        <w:ind w:firstLine="420"/>
        <w:rPr>
          <w:color w:val="7030A0"/>
        </w:rPr>
      </w:pPr>
      <w:r>
        <w:rPr>
          <w:rFonts w:hint="eastAsia"/>
          <w:color w:val="000000" w:themeColor="text1"/>
        </w:rPr>
        <w:t xml:space="preserve">JB/T 6289  </w:t>
      </w:r>
      <w:r>
        <w:rPr>
          <w:rFonts w:hint="eastAsia"/>
          <w:color w:val="000000" w:themeColor="text1"/>
        </w:rPr>
        <w:t>内燃机</w:t>
      </w:r>
      <w:r>
        <w:rPr>
          <w:rFonts w:hint="eastAsia"/>
          <w:color w:val="000000" w:themeColor="text1"/>
        </w:rPr>
        <w:t xml:space="preserve"> </w:t>
      </w:r>
      <w:r>
        <w:rPr>
          <w:rFonts w:hint="eastAsia"/>
          <w:color w:val="000000" w:themeColor="text1"/>
        </w:rPr>
        <w:t>铸造铝活塞</w:t>
      </w:r>
      <w:r>
        <w:rPr>
          <w:rFonts w:hint="eastAsia"/>
          <w:color w:val="000000" w:themeColor="text1"/>
        </w:rPr>
        <w:t xml:space="preserve"> </w:t>
      </w:r>
      <w:r>
        <w:rPr>
          <w:rFonts w:hint="eastAsia"/>
          <w:color w:val="000000" w:themeColor="text1"/>
        </w:rPr>
        <w:t>金相检验</w:t>
      </w:r>
    </w:p>
    <w:p w:rsidR="008C6262" w:rsidRDefault="00265BF0">
      <w:pPr>
        <w:pStyle w:val="a1"/>
        <w:spacing w:before="312" w:after="312"/>
      </w:pPr>
      <w:bookmarkStart w:id="35" w:name="_Toc3547"/>
      <w:bookmarkStart w:id="36" w:name="_Toc14611"/>
      <w:r>
        <w:rPr>
          <w:rFonts w:hint="eastAsia"/>
        </w:rPr>
        <w:t>术</w:t>
      </w:r>
      <w:r>
        <w:t>语和定</w:t>
      </w:r>
      <w:r>
        <w:rPr>
          <w:rFonts w:hint="eastAsia"/>
        </w:rPr>
        <w:t>义</w:t>
      </w:r>
      <w:bookmarkEnd w:id="32"/>
      <w:bookmarkEnd w:id="33"/>
      <w:bookmarkEnd w:id="34"/>
      <w:bookmarkEnd w:id="35"/>
      <w:bookmarkEnd w:id="36"/>
    </w:p>
    <w:p w:rsidR="008C6262" w:rsidRDefault="00265BF0">
      <w:pPr>
        <w:pStyle w:val="a2"/>
        <w:spacing w:before="156" w:after="156"/>
      </w:pPr>
      <w:bookmarkStart w:id="37" w:name="_Toc16182"/>
      <w:bookmarkStart w:id="38" w:name="_Toc18833"/>
      <w:bookmarkStart w:id="39" w:name="_Toc17131"/>
      <w:bookmarkStart w:id="40" w:name="_Toc15650"/>
      <w:bookmarkStart w:id="41" w:name="_Toc2752"/>
      <w:bookmarkStart w:id="42" w:name="_Toc27453"/>
      <w:bookmarkStart w:id="43" w:name="_Toc10240"/>
      <w:bookmarkStart w:id="44" w:name="_Toc19869"/>
      <w:bookmarkStart w:id="45" w:name="_Toc24112"/>
      <w:bookmarkStart w:id="46" w:name="_Toc4637"/>
      <w:bookmarkStart w:id="47" w:name="_Toc16884"/>
      <w:bookmarkStart w:id="48" w:name="_Toc14139"/>
      <w:bookmarkStart w:id="49" w:name="_Toc20149"/>
      <w:bookmarkStart w:id="50" w:name="_Toc25400"/>
      <w:bookmarkStart w:id="51" w:name="_Toc31092"/>
      <w:bookmarkStart w:id="52" w:name="_Toc7832"/>
      <w:bookmarkStart w:id="53" w:name="_Toc29032"/>
      <w:r>
        <w:rPr>
          <w:rFonts w:hint="eastAsia"/>
        </w:rPr>
        <w:t>体积稳定性</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8C6262" w:rsidRDefault="00265BF0">
      <w:pPr>
        <w:pStyle w:val="affffffe"/>
        <w:ind w:firstLine="420"/>
      </w:pPr>
      <w:r>
        <w:rPr>
          <w:rFonts w:hint="eastAsia"/>
        </w:rPr>
        <w:t>活塞在高温下长期使用时，其外形尺寸保持稳定的程度。其评定标准可以用加热后活塞直径线性变化率表示，是活塞材料的一个重要的性能指标。</w:t>
      </w:r>
    </w:p>
    <w:p w:rsidR="008C6262" w:rsidRDefault="00265BF0">
      <w:pPr>
        <w:pStyle w:val="a2"/>
        <w:spacing w:before="156" w:after="156"/>
      </w:pPr>
      <w:bookmarkStart w:id="54" w:name="_Toc29182"/>
      <w:bookmarkStart w:id="55" w:name="_Toc1625"/>
      <w:bookmarkStart w:id="56" w:name="_Toc679"/>
      <w:bookmarkStart w:id="57" w:name="_Toc20201"/>
      <w:bookmarkStart w:id="58" w:name="_Toc16203"/>
      <w:bookmarkStart w:id="59" w:name="_Toc1442"/>
      <w:bookmarkStart w:id="60" w:name="_Toc17839"/>
      <w:bookmarkStart w:id="61" w:name="_Toc20114"/>
      <w:bookmarkStart w:id="62" w:name="_Toc16840"/>
      <w:bookmarkStart w:id="63" w:name="_Toc12588"/>
      <w:bookmarkStart w:id="64" w:name="_Toc22118"/>
      <w:bookmarkStart w:id="65" w:name="_Toc18563"/>
      <w:bookmarkStart w:id="66" w:name="_Toc16290"/>
      <w:bookmarkStart w:id="67" w:name="_Toc22313"/>
      <w:bookmarkStart w:id="68" w:name="_Toc15071"/>
      <w:bookmarkStart w:id="69" w:name="_Toc31457"/>
      <w:bookmarkStart w:id="70" w:name="_Toc31882"/>
      <w:proofErr w:type="gramStart"/>
      <w:r>
        <w:rPr>
          <w:rFonts w:hint="eastAsia"/>
        </w:rPr>
        <w:t>裙</w:t>
      </w:r>
      <w:proofErr w:type="gramEnd"/>
      <w:r>
        <w:rPr>
          <w:rFonts w:hint="eastAsia"/>
        </w:rPr>
        <w:t>部外圆控制点</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8C6262" w:rsidRDefault="00265BF0">
      <w:pPr>
        <w:pStyle w:val="affffffe"/>
        <w:ind w:firstLine="420"/>
      </w:pPr>
      <w:r>
        <w:rPr>
          <w:rFonts w:hint="eastAsia"/>
        </w:rPr>
        <w:t>控制活塞裙部直径尺寸的点位。</w:t>
      </w:r>
    </w:p>
    <w:p w:rsidR="008C6262" w:rsidRDefault="00265BF0">
      <w:pPr>
        <w:pStyle w:val="a2"/>
        <w:spacing w:before="156" w:after="156"/>
      </w:pPr>
      <w:bookmarkStart w:id="71" w:name="_Toc23374"/>
      <w:bookmarkStart w:id="72" w:name="_Toc17476"/>
      <w:bookmarkStart w:id="73" w:name="_Toc3399"/>
      <w:bookmarkStart w:id="74" w:name="_Toc2135"/>
      <w:bookmarkStart w:id="75" w:name="_Toc24258"/>
      <w:bookmarkStart w:id="76" w:name="_Toc383"/>
      <w:bookmarkStart w:id="77" w:name="_Toc3589"/>
      <w:bookmarkStart w:id="78" w:name="_Toc674"/>
      <w:bookmarkStart w:id="79" w:name="_Toc26386"/>
      <w:bookmarkStart w:id="80" w:name="_Toc15441"/>
      <w:bookmarkStart w:id="81" w:name="_Toc9437"/>
      <w:bookmarkStart w:id="82" w:name="_Toc23132"/>
      <w:bookmarkStart w:id="83" w:name="_Toc30392"/>
      <w:bookmarkStart w:id="84" w:name="_Toc18703"/>
      <w:bookmarkStart w:id="85" w:name="_Toc30210"/>
      <w:bookmarkStart w:id="86" w:name="_Toc25656"/>
      <w:bookmarkStart w:id="87" w:name="_Toc2677"/>
      <w:proofErr w:type="gramStart"/>
      <w:r>
        <w:rPr>
          <w:rFonts w:hint="eastAsia"/>
        </w:rPr>
        <w:t>矩形环</w:t>
      </w:r>
      <w:proofErr w:type="gramEnd"/>
      <w:r>
        <w:rPr>
          <w:rFonts w:hint="eastAsia"/>
        </w:rPr>
        <w:t>槽</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rsidR="008C6262" w:rsidRDefault="00265BF0">
      <w:pPr>
        <w:pStyle w:val="affffffe"/>
        <w:ind w:firstLine="420"/>
      </w:pPr>
      <w:r>
        <w:rPr>
          <w:rFonts w:hint="eastAsia"/>
        </w:rPr>
        <w:t>上、下两侧面平行的环槽。</w:t>
      </w:r>
      <w:bookmarkStart w:id="88" w:name="_Toc95383759"/>
      <w:bookmarkStart w:id="89" w:name="_Toc74904980"/>
      <w:bookmarkStart w:id="90" w:name="_Toc74905300"/>
      <w:bookmarkStart w:id="91" w:name="_Toc95383025"/>
      <w:bookmarkStart w:id="92" w:name="_Toc78449005"/>
      <w:bookmarkEnd w:id="88"/>
      <w:bookmarkEnd w:id="89"/>
      <w:bookmarkEnd w:id="90"/>
      <w:bookmarkEnd w:id="91"/>
      <w:bookmarkEnd w:id="92"/>
    </w:p>
    <w:p w:rsidR="008C6262" w:rsidRDefault="00265BF0">
      <w:pPr>
        <w:pStyle w:val="a2"/>
        <w:spacing w:before="156" w:after="156"/>
      </w:pPr>
      <w:bookmarkStart w:id="93" w:name="_Toc2551"/>
      <w:bookmarkStart w:id="94" w:name="_Toc9549"/>
      <w:bookmarkStart w:id="95" w:name="_Toc1701"/>
      <w:bookmarkStart w:id="96" w:name="_Toc31283"/>
      <w:bookmarkStart w:id="97" w:name="_Toc11424"/>
      <w:bookmarkStart w:id="98" w:name="_Toc312"/>
      <w:bookmarkStart w:id="99" w:name="_Toc14526"/>
      <w:bookmarkStart w:id="100" w:name="_Toc19895"/>
      <w:bookmarkStart w:id="101" w:name="_Toc20906"/>
      <w:bookmarkStart w:id="102" w:name="_Toc29674"/>
      <w:bookmarkStart w:id="103" w:name="_Toc14006"/>
      <w:bookmarkStart w:id="104" w:name="_Toc106"/>
      <w:bookmarkStart w:id="105" w:name="_Toc11892"/>
      <w:bookmarkStart w:id="106" w:name="_Toc18345"/>
      <w:bookmarkStart w:id="107" w:name="_Toc9233"/>
      <w:bookmarkStart w:id="108" w:name="_Toc28807"/>
      <w:bookmarkStart w:id="109" w:name="_Toc12204"/>
      <w:r>
        <w:rPr>
          <w:rFonts w:hint="eastAsia"/>
        </w:rPr>
        <w:t>头部容积</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rsidR="008C6262" w:rsidRDefault="00265BF0">
      <w:pPr>
        <w:pStyle w:val="affffffe"/>
        <w:ind w:firstLine="420"/>
      </w:pPr>
      <w:r>
        <w:rPr>
          <w:rFonts w:hint="eastAsia"/>
        </w:rPr>
        <w:t>活塞</w:t>
      </w:r>
      <w:r>
        <w:rPr>
          <w:rFonts w:hint="eastAsia"/>
        </w:rPr>
        <w:t>G</w:t>
      </w:r>
      <w:r>
        <w:rPr>
          <w:rFonts w:hint="eastAsia"/>
        </w:rPr>
        <w:t>面以上容积</w:t>
      </w:r>
    </w:p>
    <w:p w:rsidR="008C6262" w:rsidRDefault="00265BF0">
      <w:pPr>
        <w:pStyle w:val="a2"/>
        <w:spacing w:before="156" w:after="156"/>
      </w:pPr>
      <w:bookmarkStart w:id="110" w:name="_Toc18619"/>
      <w:bookmarkStart w:id="111" w:name="_Toc27056"/>
      <w:bookmarkStart w:id="112" w:name="_Toc21466"/>
      <w:bookmarkStart w:id="113" w:name="_Toc20955"/>
      <w:bookmarkStart w:id="114" w:name="_Toc7182"/>
      <w:bookmarkStart w:id="115" w:name="_Toc28474"/>
      <w:bookmarkStart w:id="116" w:name="_Toc16216"/>
      <w:bookmarkStart w:id="117" w:name="_Toc7735"/>
      <w:bookmarkStart w:id="118" w:name="_Toc26053"/>
      <w:bookmarkStart w:id="119" w:name="_Toc14583"/>
      <w:bookmarkStart w:id="120" w:name="_Toc10344"/>
      <w:bookmarkStart w:id="121" w:name="_Toc17336"/>
      <w:bookmarkStart w:id="122" w:name="_Toc25060"/>
      <w:bookmarkStart w:id="123" w:name="_Toc25385"/>
      <w:bookmarkStart w:id="124" w:name="_Toc3706"/>
      <w:bookmarkStart w:id="125" w:name="_Toc27087"/>
      <w:bookmarkStart w:id="126" w:name="_Toc31823"/>
      <w:r>
        <w:rPr>
          <w:rFonts w:hint="eastAsia"/>
        </w:rPr>
        <w:t>G</w:t>
      </w:r>
      <w:r>
        <w:rPr>
          <w:rFonts w:hint="eastAsia"/>
        </w:rPr>
        <w:t>面</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rsidR="008C6262" w:rsidRDefault="00265BF0">
      <w:pPr>
        <w:pStyle w:val="affffffe"/>
        <w:ind w:firstLineChars="0" w:firstLine="420"/>
        <w:rPr>
          <w:b/>
          <w:color w:val="7030A0"/>
        </w:rPr>
      </w:pPr>
      <w:r>
        <w:rPr>
          <w:rFonts w:hint="eastAsia"/>
        </w:rPr>
        <w:t>第一环槽上平面</w:t>
      </w:r>
    </w:p>
    <w:p w:rsidR="008C6262" w:rsidRDefault="00265BF0">
      <w:pPr>
        <w:pStyle w:val="a2"/>
        <w:spacing w:before="156" w:after="156"/>
      </w:pPr>
      <w:bookmarkStart w:id="127" w:name="_Toc9730"/>
      <w:r>
        <w:rPr>
          <w:rFonts w:hint="eastAsia"/>
        </w:rPr>
        <w:lastRenderedPageBreak/>
        <w:t>活塞各部位名称</w:t>
      </w:r>
      <w:bookmarkEnd w:id="127"/>
    </w:p>
    <w:p w:rsidR="008C6262" w:rsidRDefault="00265BF0">
      <w:pPr>
        <w:pStyle w:val="affffffe"/>
        <w:ind w:firstLine="420"/>
        <w:rPr>
          <w:color w:val="000000" w:themeColor="text1"/>
        </w:rPr>
      </w:pPr>
      <w:r>
        <w:rPr>
          <w:rFonts w:hint="eastAsia"/>
          <w:color w:val="000000" w:themeColor="text1"/>
        </w:rPr>
        <w:t>活塞各部位名称按表</w:t>
      </w:r>
      <w:r>
        <w:rPr>
          <w:rFonts w:hint="eastAsia"/>
          <w:color w:val="000000" w:themeColor="text1"/>
        </w:rPr>
        <w:t>1</w:t>
      </w:r>
      <w:r>
        <w:rPr>
          <w:rFonts w:hint="eastAsia"/>
          <w:color w:val="000000" w:themeColor="text1"/>
        </w:rPr>
        <w:t>、图</w:t>
      </w:r>
      <w:r>
        <w:rPr>
          <w:rFonts w:hint="eastAsia"/>
          <w:color w:val="000000" w:themeColor="text1"/>
        </w:rPr>
        <w:t>1</w:t>
      </w:r>
      <w:r>
        <w:rPr>
          <w:rFonts w:hint="eastAsia"/>
          <w:color w:val="000000" w:themeColor="text1"/>
        </w:rPr>
        <w:t>执行。</w:t>
      </w:r>
    </w:p>
    <w:p w:rsidR="008C6262" w:rsidRDefault="00265BF0">
      <w:pPr>
        <w:pStyle w:val="af9"/>
        <w:spacing w:before="156" w:after="156"/>
      </w:pPr>
      <w:r>
        <w:rPr>
          <w:rFonts w:hint="eastAsia"/>
        </w:rPr>
        <w:t>活塞各部位名称</w:t>
      </w:r>
    </w:p>
    <w:tbl>
      <w:tblPr>
        <w:tblW w:w="9165" w:type="dxa"/>
        <w:tblInd w:w="93" w:type="dxa"/>
        <w:tblLayout w:type="fixed"/>
        <w:tblLook w:val="04A0" w:firstRow="1" w:lastRow="0" w:firstColumn="1" w:lastColumn="0" w:noHBand="0" w:noVBand="1"/>
      </w:tblPr>
      <w:tblGrid>
        <w:gridCol w:w="840"/>
        <w:gridCol w:w="1090"/>
        <w:gridCol w:w="2894"/>
        <w:gridCol w:w="765"/>
        <w:gridCol w:w="3576"/>
      </w:tblGrid>
      <w:tr w:rsidR="008C6262">
        <w:trPr>
          <w:trHeight w:val="476"/>
        </w:trPr>
        <w:tc>
          <w:tcPr>
            <w:tcW w:w="840" w:type="dxa"/>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hAnsi="宋体" w:cs="宋体"/>
                <w:color w:val="000000"/>
                <w:szCs w:val="21"/>
              </w:rPr>
            </w:pPr>
            <w:r>
              <w:rPr>
                <w:rFonts w:ascii="宋体" w:hAnsi="宋体" w:cs="宋体" w:hint="eastAsia"/>
                <w:color w:val="000000"/>
                <w:kern w:val="0"/>
                <w:szCs w:val="21"/>
              </w:rPr>
              <w:t>图中编号</w:t>
            </w:r>
          </w:p>
        </w:tc>
        <w:tc>
          <w:tcPr>
            <w:tcW w:w="3984" w:type="dxa"/>
            <w:gridSpan w:val="2"/>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hAnsi="宋体" w:cs="宋体"/>
                <w:color w:val="000000"/>
                <w:szCs w:val="21"/>
              </w:rPr>
            </w:pPr>
            <w:r>
              <w:rPr>
                <w:rFonts w:ascii="宋体" w:hAnsi="宋体" w:cs="宋体" w:hint="eastAsia"/>
                <w:color w:val="000000"/>
                <w:kern w:val="0"/>
                <w:szCs w:val="21"/>
              </w:rPr>
              <w:t>名</w:t>
            </w:r>
            <w:r>
              <w:rPr>
                <w:rFonts w:ascii="宋体" w:hAnsi="宋体" w:cs="宋体" w:hint="eastAsia"/>
                <w:color w:val="000000"/>
                <w:kern w:val="0"/>
                <w:szCs w:val="21"/>
              </w:rPr>
              <w:t xml:space="preserve">        </w:t>
            </w:r>
            <w:r>
              <w:rPr>
                <w:rFonts w:ascii="宋体" w:hAnsi="宋体" w:cs="宋体" w:hint="eastAsia"/>
                <w:color w:val="000000"/>
                <w:kern w:val="0"/>
                <w:szCs w:val="21"/>
              </w:rPr>
              <w:t>称</w:t>
            </w:r>
          </w:p>
        </w:tc>
        <w:tc>
          <w:tcPr>
            <w:tcW w:w="765" w:type="dxa"/>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hAnsi="宋体" w:cs="宋体"/>
                <w:color w:val="000000"/>
                <w:szCs w:val="21"/>
              </w:rPr>
            </w:pPr>
            <w:r>
              <w:rPr>
                <w:rFonts w:ascii="宋体" w:hAnsi="宋体" w:cs="宋体" w:hint="eastAsia"/>
                <w:color w:val="000000"/>
                <w:kern w:val="0"/>
                <w:szCs w:val="21"/>
              </w:rPr>
              <w:t>图中编号</w:t>
            </w:r>
          </w:p>
        </w:tc>
        <w:tc>
          <w:tcPr>
            <w:tcW w:w="3576" w:type="dxa"/>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hAnsi="宋体" w:cs="宋体"/>
                <w:color w:val="000000"/>
                <w:szCs w:val="21"/>
              </w:rPr>
            </w:pPr>
            <w:r>
              <w:rPr>
                <w:rFonts w:ascii="宋体" w:hAnsi="宋体" w:cs="宋体" w:hint="eastAsia"/>
                <w:color w:val="000000"/>
                <w:kern w:val="0"/>
                <w:szCs w:val="21"/>
              </w:rPr>
              <w:t>名</w:t>
            </w:r>
            <w:r>
              <w:rPr>
                <w:rFonts w:ascii="宋体" w:hAnsi="宋体" w:cs="宋体" w:hint="eastAsia"/>
                <w:color w:val="000000"/>
                <w:kern w:val="0"/>
                <w:szCs w:val="21"/>
              </w:rPr>
              <w:t xml:space="preserve">        </w:t>
            </w:r>
            <w:r>
              <w:rPr>
                <w:rFonts w:ascii="宋体" w:hAnsi="宋体" w:cs="宋体" w:hint="eastAsia"/>
                <w:color w:val="000000"/>
                <w:kern w:val="0"/>
                <w:szCs w:val="21"/>
              </w:rPr>
              <w:t>称</w:t>
            </w:r>
          </w:p>
        </w:tc>
      </w:tr>
      <w:tr w:rsidR="008C6262">
        <w:trPr>
          <w:trHeight w:val="90"/>
        </w:trPr>
        <w:tc>
          <w:tcPr>
            <w:tcW w:w="840" w:type="dxa"/>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hAnsi="宋体" w:cs="宋体"/>
                <w:color w:val="000000"/>
                <w:szCs w:val="21"/>
              </w:rPr>
            </w:pPr>
            <w:r>
              <w:rPr>
                <w:rFonts w:ascii="宋体" w:hAnsi="宋体" w:cs="宋体" w:hint="eastAsia"/>
                <w:color w:val="000000"/>
                <w:kern w:val="0"/>
                <w:szCs w:val="21"/>
              </w:rPr>
              <w:t>1</w:t>
            </w:r>
          </w:p>
        </w:tc>
        <w:tc>
          <w:tcPr>
            <w:tcW w:w="3984" w:type="dxa"/>
            <w:gridSpan w:val="2"/>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hAnsi="宋体" w:cs="宋体"/>
                <w:color w:val="000000"/>
                <w:szCs w:val="21"/>
              </w:rPr>
            </w:pPr>
            <w:r>
              <w:rPr>
                <w:rFonts w:ascii="宋体" w:hAnsi="宋体" w:cs="宋体" w:hint="eastAsia"/>
                <w:color w:val="000000"/>
                <w:kern w:val="0"/>
                <w:szCs w:val="21"/>
              </w:rPr>
              <w:t>火力岸（第</w:t>
            </w:r>
            <w:r>
              <w:rPr>
                <w:rFonts w:ascii="宋体" w:hAnsi="宋体" w:cs="宋体" w:hint="eastAsia"/>
                <w:color w:val="000000"/>
                <w:kern w:val="0"/>
                <w:szCs w:val="21"/>
              </w:rPr>
              <w:t>1</w:t>
            </w:r>
            <w:r>
              <w:rPr>
                <w:rFonts w:ascii="宋体" w:hAnsi="宋体" w:cs="宋体" w:hint="eastAsia"/>
                <w:color w:val="000000"/>
                <w:kern w:val="0"/>
                <w:szCs w:val="21"/>
              </w:rPr>
              <w:t>环岸）</w:t>
            </w:r>
          </w:p>
        </w:tc>
        <w:tc>
          <w:tcPr>
            <w:tcW w:w="765" w:type="dxa"/>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hAnsi="宋体" w:cs="宋体"/>
                <w:color w:val="000000"/>
                <w:szCs w:val="21"/>
              </w:rPr>
            </w:pPr>
            <w:r>
              <w:rPr>
                <w:rFonts w:ascii="宋体" w:hAnsi="宋体" w:cs="宋体" w:hint="eastAsia"/>
                <w:color w:val="000000"/>
                <w:kern w:val="0"/>
                <w:szCs w:val="21"/>
              </w:rPr>
              <w:t>21</w:t>
            </w:r>
          </w:p>
        </w:tc>
        <w:tc>
          <w:tcPr>
            <w:tcW w:w="3576" w:type="dxa"/>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hAnsi="宋体" w:cs="宋体"/>
                <w:color w:val="000000"/>
                <w:szCs w:val="21"/>
              </w:rPr>
            </w:pPr>
            <w:proofErr w:type="gramStart"/>
            <w:r>
              <w:rPr>
                <w:rFonts w:ascii="宋体" w:hAnsi="宋体" w:cs="宋体" w:hint="eastAsia"/>
                <w:color w:val="000000"/>
                <w:kern w:val="0"/>
                <w:szCs w:val="21"/>
              </w:rPr>
              <w:t>销座上方</w:t>
            </w:r>
            <w:proofErr w:type="gramEnd"/>
          </w:p>
        </w:tc>
      </w:tr>
      <w:tr w:rsidR="008C6262">
        <w:trPr>
          <w:trHeight w:val="272"/>
        </w:trPr>
        <w:tc>
          <w:tcPr>
            <w:tcW w:w="840" w:type="dxa"/>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hAnsi="宋体" w:cs="宋体"/>
                <w:color w:val="000000"/>
                <w:szCs w:val="21"/>
              </w:rPr>
            </w:pPr>
            <w:r>
              <w:rPr>
                <w:rFonts w:ascii="宋体" w:hAnsi="宋体" w:cs="宋体" w:hint="eastAsia"/>
                <w:color w:val="000000"/>
                <w:kern w:val="0"/>
                <w:szCs w:val="21"/>
              </w:rPr>
              <w:t>2</w:t>
            </w:r>
          </w:p>
        </w:tc>
        <w:tc>
          <w:tcPr>
            <w:tcW w:w="3984" w:type="dxa"/>
            <w:gridSpan w:val="2"/>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hAnsi="宋体" w:cs="宋体"/>
                <w:color w:val="000000"/>
                <w:szCs w:val="21"/>
              </w:rPr>
            </w:pPr>
            <w:proofErr w:type="gramStart"/>
            <w:r>
              <w:rPr>
                <w:rFonts w:ascii="宋体" w:hAnsi="宋体" w:cs="宋体" w:hint="eastAsia"/>
                <w:color w:val="000000"/>
                <w:kern w:val="0"/>
                <w:szCs w:val="21"/>
              </w:rPr>
              <w:t>环槽部</w:t>
            </w:r>
            <w:proofErr w:type="gramEnd"/>
          </w:p>
        </w:tc>
        <w:tc>
          <w:tcPr>
            <w:tcW w:w="765" w:type="dxa"/>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hAnsi="宋体" w:cs="宋体"/>
                <w:color w:val="000000"/>
                <w:szCs w:val="21"/>
              </w:rPr>
            </w:pPr>
            <w:r>
              <w:rPr>
                <w:rFonts w:ascii="宋体" w:hAnsi="宋体" w:cs="宋体" w:hint="eastAsia"/>
                <w:color w:val="000000"/>
                <w:kern w:val="0"/>
                <w:szCs w:val="21"/>
              </w:rPr>
              <w:t>22</w:t>
            </w:r>
          </w:p>
        </w:tc>
        <w:tc>
          <w:tcPr>
            <w:tcW w:w="3576" w:type="dxa"/>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hAnsi="宋体" w:cs="宋体"/>
                <w:color w:val="000000"/>
                <w:szCs w:val="21"/>
              </w:rPr>
            </w:pPr>
            <w:proofErr w:type="gramStart"/>
            <w:r>
              <w:rPr>
                <w:rFonts w:ascii="宋体" w:hAnsi="宋体" w:cs="宋体" w:hint="eastAsia"/>
                <w:color w:val="000000"/>
                <w:kern w:val="0"/>
                <w:szCs w:val="21"/>
              </w:rPr>
              <w:t>销座下方</w:t>
            </w:r>
            <w:proofErr w:type="gramEnd"/>
          </w:p>
        </w:tc>
      </w:tr>
      <w:tr w:rsidR="008C6262">
        <w:trPr>
          <w:trHeight w:val="197"/>
        </w:trPr>
        <w:tc>
          <w:tcPr>
            <w:tcW w:w="840" w:type="dxa"/>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hAnsi="宋体" w:cs="宋体"/>
                <w:color w:val="000000"/>
                <w:szCs w:val="21"/>
              </w:rPr>
            </w:pPr>
            <w:r>
              <w:rPr>
                <w:rFonts w:ascii="宋体" w:hAnsi="宋体" w:cs="宋体" w:hint="eastAsia"/>
                <w:color w:val="000000"/>
                <w:kern w:val="0"/>
                <w:szCs w:val="21"/>
              </w:rPr>
              <w:t>3</w:t>
            </w:r>
          </w:p>
        </w:tc>
        <w:tc>
          <w:tcPr>
            <w:tcW w:w="3984" w:type="dxa"/>
            <w:gridSpan w:val="2"/>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hAnsi="宋体" w:cs="宋体"/>
                <w:color w:val="000000"/>
                <w:szCs w:val="21"/>
              </w:rPr>
            </w:pPr>
            <w:r>
              <w:rPr>
                <w:rFonts w:ascii="宋体" w:hAnsi="宋体" w:cs="宋体" w:hint="eastAsia"/>
                <w:color w:val="000000"/>
                <w:kern w:val="0"/>
                <w:szCs w:val="21"/>
              </w:rPr>
              <w:t>裙部</w:t>
            </w:r>
          </w:p>
        </w:tc>
        <w:tc>
          <w:tcPr>
            <w:tcW w:w="765" w:type="dxa"/>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hAnsi="宋体" w:cs="宋体"/>
                <w:color w:val="000000"/>
                <w:szCs w:val="21"/>
              </w:rPr>
            </w:pPr>
            <w:r>
              <w:rPr>
                <w:rFonts w:ascii="宋体" w:hAnsi="宋体" w:cs="宋体" w:hint="eastAsia"/>
                <w:color w:val="000000"/>
                <w:kern w:val="0"/>
                <w:szCs w:val="21"/>
              </w:rPr>
              <w:t>23</w:t>
            </w:r>
          </w:p>
        </w:tc>
        <w:tc>
          <w:tcPr>
            <w:tcW w:w="3576" w:type="dxa"/>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hAnsi="宋体" w:cs="宋体"/>
                <w:color w:val="000000"/>
                <w:szCs w:val="21"/>
              </w:rPr>
            </w:pPr>
            <w:r>
              <w:rPr>
                <w:rFonts w:ascii="宋体" w:hAnsi="宋体" w:cs="宋体" w:hint="eastAsia"/>
                <w:color w:val="000000"/>
                <w:kern w:val="0"/>
                <w:szCs w:val="21"/>
              </w:rPr>
              <w:t>挡圈槽</w:t>
            </w:r>
          </w:p>
        </w:tc>
      </w:tr>
      <w:tr w:rsidR="008C6262">
        <w:trPr>
          <w:trHeight w:val="182"/>
        </w:trPr>
        <w:tc>
          <w:tcPr>
            <w:tcW w:w="840" w:type="dxa"/>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hAnsi="宋体" w:cs="宋体"/>
                <w:color w:val="000000"/>
                <w:szCs w:val="21"/>
              </w:rPr>
            </w:pPr>
            <w:r>
              <w:rPr>
                <w:rFonts w:ascii="宋体" w:hAnsi="宋体" w:cs="宋体" w:hint="eastAsia"/>
                <w:color w:val="000000"/>
                <w:kern w:val="0"/>
                <w:szCs w:val="21"/>
              </w:rPr>
              <w:t>4</w:t>
            </w:r>
          </w:p>
        </w:tc>
        <w:tc>
          <w:tcPr>
            <w:tcW w:w="3984" w:type="dxa"/>
            <w:gridSpan w:val="2"/>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hAnsi="宋体" w:cs="宋体"/>
                <w:color w:val="000000"/>
                <w:szCs w:val="21"/>
              </w:rPr>
            </w:pPr>
            <w:r>
              <w:rPr>
                <w:rFonts w:ascii="宋体" w:hAnsi="宋体" w:cs="宋体" w:hint="eastAsia"/>
                <w:color w:val="000000"/>
                <w:kern w:val="0"/>
                <w:szCs w:val="21"/>
              </w:rPr>
              <w:t>火力岸外圆</w:t>
            </w:r>
          </w:p>
        </w:tc>
        <w:tc>
          <w:tcPr>
            <w:tcW w:w="765" w:type="dxa"/>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hAnsi="宋体" w:cs="宋体"/>
                <w:color w:val="000000"/>
                <w:szCs w:val="21"/>
              </w:rPr>
            </w:pPr>
            <w:r>
              <w:rPr>
                <w:rFonts w:ascii="宋体" w:hAnsi="宋体" w:cs="宋体" w:hint="eastAsia"/>
                <w:color w:val="000000"/>
                <w:kern w:val="0"/>
                <w:szCs w:val="21"/>
              </w:rPr>
              <w:t>23a</w:t>
            </w:r>
          </w:p>
        </w:tc>
        <w:tc>
          <w:tcPr>
            <w:tcW w:w="3576" w:type="dxa"/>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hAnsi="宋体" w:cs="宋体"/>
                <w:color w:val="000000"/>
                <w:szCs w:val="21"/>
              </w:rPr>
            </w:pPr>
            <w:r>
              <w:rPr>
                <w:rFonts w:ascii="宋体" w:hAnsi="宋体" w:cs="宋体" w:hint="eastAsia"/>
                <w:color w:val="000000"/>
                <w:kern w:val="0"/>
                <w:szCs w:val="21"/>
              </w:rPr>
              <w:t>挡圈</w:t>
            </w:r>
            <w:proofErr w:type="gramStart"/>
            <w:r>
              <w:rPr>
                <w:rFonts w:ascii="宋体" w:hAnsi="宋体" w:cs="宋体" w:hint="eastAsia"/>
                <w:color w:val="000000"/>
                <w:kern w:val="0"/>
                <w:szCs w:val="21"/>
              </w:rPr>
              <w:t>槽距离</w:t>
            </w:r>
            <w:proofErr w:type="gramEnd"/>
          </w:p>
        </w:tc>
      </w:tr>
      <w:tr w:rsidR="008C6262">
        <w:trPr>
          <w:trHeight w:val="289"/>
        </w:trPr>
        <w:tc>
          <w:tcPr>
            <w:tcW w:w="840" w:type="dxa"/>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090" w:type="dxa"/>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hAnsi="宋体" w:cs="宋体"/>
                <w:color w:val="000000"/>
                <w:szCs w:val="21"/>
              </w:rPr>
            </w:pPr>
            <w:r>
              <w:rPr>
                <w:rFonts w:ascii="宋体" w:hAnsi="宋体" w:cs="宋体" w:hint="eastAsia"/>
                <w:color w:val="000000"/>
                <w:kern w:val="0"/>
                <w:szCs w:val="21"/>
              </w:rPr>
              <w:t>环岸外圆</w:t>
            </w:r>
          </w:p>
        </w:tc>
        <w:tc>
          <w:tcPr>
            <w:tcW w:w="2894" w:type="dxa"/>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hAnsi="宋体" w:cs="宋体"/>
                <w:color w:val="000000"/>
                <w:szCs w:val="21"/>
              </w:rPr>
            </w:pPr>
            <w:r>
              <w:rPr>
                <w:rFonts w:ascii="宋体" w:hAnsi="宋体" w:cs="宋体" w:hint="eastAsia"/>
                <w:color w:val="000000"/>
                <w:kern w:val="0"/>
                <w:szCs w:val="21"/>
              </w:rPr>
              <w:t>顺序从上至下第</w:t>
            </w:r>
            <w:r>
              <w:rPr>
                <w:rFonts w:ascii="宋体" w:hAnsi="宋体" w:cs="宋体" w:hint="eastAsia"/>
                <w:color w:val="000000"/>
                <w:kern w:val="0"/>
                <w:szCs w:val="21"/>
              </w:rPr>
              <w:t>2</w:t>
            </w:r>
            <w:r>
              <w:rPr>
                <w:rFonts w:ascii="宋体" w:hAnsi="宋体" w:cs="宋体" w:hint="eastAsia"/>
                <w:color w:val="000000"/>
                <w:kern w:val="0"/>
                <w:szCs w:val="21"/>
              </w:rPr>
              <w:t>、第</w:t>
            </w:r>
            <w:r>
              <w:rPr>
                <w:rFonts w:ascii="宋体" w:hAnsi="宋体" w:cs="宋体" w:hint="eastAsia"/>
                <w:color w:val="000000"/>
                <w:kern w:val="0"/>
                <w:szCs w:val="21"/>
              </w:rPr>
              <w:t>3</w:t>
            </w:r>
            <w:r>
              <w:rPr>
                <w:rFonts w:ascii="宋体" w:hAnsi="宋体" w:cs="宋体" w:hint="eastAsia"/>
                <w:color w:val="000000"/>
                <w:kern w:val="0"/>
                <w:szCs w:val="21"/>
              </w:rPr>
              <w:t>……</w:t>
            </w:r>
          </w:p>
        </w:tc>
        <w:tc>
          <w:tcPr>
            <w:tcW w:w="765" w:type="dxa"/>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hAnsi="宋体" w:cs="宋体"/>
                <w:color w:val="000000"/>
                <w:szCs w:val="21"/>
              </w:rPr>
            </w:pPr>
            <w:r>
              <w:rPr>
                <w:rFonts w:ascii="宋体" w:hAnsi="宋体" w:cs="宋体" w:hint="eastAsia"/>
                <w:color w:val="000000"/>
                <w:kern w:val="0"/>
                <w:szCs w:val="21"/>
              </w:rPr>
              <w:t>23b</w:t>
            </w:r>
          </w:p>
        </w:tc>
        <w:tc>
          <w:tcPr>
            <w:tcW w:w="3576" w:type="dxa"/>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hAnsi="宋体" w:cs="宋体"/>
                <w:color w:val="000000"/>
                <w:szCs w:val="21"/>
              </w:rPr>
            </w:pPr>
            <w:r>
              <w:rPr>
                <w:rFonts w:ascii="宋体" w:hAnsi="宋体" w:cs="宋体" w:hint="eastAsia"/>
                <w:color w:val="000000"/>
                <w:kern w:val="0"/>
                <w:szCs w:val="21"/>
              </w:rPr>
              <w:t>挡圈</w:t>
            </w:r>
            <w:proofErr w:type="gramStart"/>
            <w:r>
              <w:rPr>
                <w:rFonts w:ascii="宋体" w:hAnsi="宋体" w:cs="宋体" w:hint="eastAsia"/>
                <w:color w:val="000000"/>
                <w:kern w:val="0"/>
                <w:szCs w:val="21"/>
              </w:rPr>
              <w:t>槽底圆</w:t>
            </w:r>
            <w:proofErr w:type="gramEnd"/>
          </w:p>
        </w:tc>
      </w:tr>
      <w:tr w:rsidR="008C6262">
        <w:trPr>
          <w:trHeight w:val="334"/>
        </w:trPr>
        <w:tc>
          <w:tcPr>
            <w:tcW w:w="840" w:type="dxa"/>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hAnsi="宋体" w:cs="宋体"/>
                <w:color w:val="000000"/>
                <w:szCs w:val="21"/>
              </w:rPr>
            </w:pPr>
            <w:r>
              <w:rPr>
                <w:rFonts w:ascii="宋体" w:hAnsi="宋体" w:cs="宋体" w:hint="eastAsia"/>
                <w:color w:val="000000"/>
                <w:kern w:val="0"/>
                <w:szCs w:val="21"/>
              </w:rPr>
              <w:t>6</w:t>
            </w:r>
          </w:p>
        </w:tc>
        <w:tc>
          <w:tcPr>
            <w:tcW w:w="1090" w:type="dxa"/>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hAnsi="宋体" w:cs="宋体"/>
                <w:color w:val="000000"/>
                <w:szCs w:val="21"/>
              </w:rPr>
            </w:pPr>
            <w:r>
              <w:rPr>
                <w:rFonts w:ascii="宋体" w:hAnsi="宋体" w:cs="宋体" w:hint="eastAsia"/>
                <w:color w:val="000000"/>
                <w:kern w:val="0"/>
                <w:szCs w:val="21"/>
              </w:rPr>
              <w:t>环</w:t>
            </w:r>
            <w:proofErr w:type="gramStart"/>
            <w:r>
              <w:rPr>
                <w:rFonts w:ascii="宋体" w:hAnsi="宋体" w:cs="宋体" w:hint="eastAsia"/>
                <w:color w:val="000000"/>
                <w:kern w:val="0"/>
                <w:szCs w:val="21"/>
              </w:rPr>
              <w:t>槽底圆</w:t>
            </w:r>
            <w:proofErr w:type="gramEnd"/>
          </w:p>
        </w:tc>
        <w:tc>
          <w:tcPr>
            <w:tcW w:w="2894" w:type="dxa"/>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hAnsi="宋体" w:cs="宋体"/>
                <w:color w:val="000000"/>
                <w:szCs w:val="21"/>
              </w:rPr>
            </w:pPr>
            <w:proofErr w:type="gramStart"/>
            <w:r>
              <w:rPr>
                <w:rFonts w:ascii="宋体" w:hAnsi="宋体" w:cs="宋体" w:hint="eastAsia"/>
                <w:color w:val="000000"/>
                <w:kern w:val="0"/>
                <w:szCs w:val="21"/>
              </w:rPr>
              <w:t>槽序从</w:t>
            </w:r>
            <w:proofErr w:type="gramEnd"/>
            <w:r>
              <w:rPr>
                <w:rFonts w:ascii="宋体" w:hAnsi="宋体" w:cs="宋体" w:hint="eastAsia"/>
                <w:color w:val="000000"/>
                <w:kern w:val="0"/>
                <w:szCs w:val="21"/>
              </w:rPr>
              <w:t>上至下第</w:t>
            </w:r>
            <w:r>
              <w:rPr>
                <w:rFonts w:ascii="宋体" w:hAnsi="宋体" w:cs="宋体" w:hint="eastAsia"/>
                <w:color w:val="000000"/>
                <w:kern w:val="0"/>
                <w:szCs w:val="21"/>
              </w:rPr>
              <w:t>1</w:t>
            </w:r>
            <w:r>
              <w:rPr>
                <w:rFonts w:ascii="宋体" w:hAnsi="宋体" w:cs="宋体" w:hint="eastAsia"/>
                <w:color w:val="000000"/>
                <w:kern w:val="0"/>
                <w:szCs w:val="21"/>
              </w:rPr>
              <w:t>、第</w:t>
            </w:r>
            <w:r>
              <w:rPr>
                <w:rFonts w:ascii="宋体" w:hAnsi="宋体" w:cs="宋体" w:hint="eastAsia"/>
                <w:color w:val="000000"/>
                <w:kern w:val="0"/>
                <w:szCs w:val="21"/>
              </w:rPr>
              <w:t>2</w:t>
            </w:r>
            <w:r>
              <w:rPr>
                <w:rFonts w:ascii="宋体" w:hAnsi="宋体" w:cs="宋体" w:hint="eastAsia"/>
                <w:color w:val="000000"/>
                <w:kern w:val="0"/>
                <w:szCs w:val="21"/>
              </w:rPr>
              <w:t>……</w:t>
            </w:r>
          </w:p>
        </w:tc>
        <w:tc>
          <w:tcPr>
            <w:tcW w:w="765" w:type="dxa"/>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hAnsi="宋体" w:cs="宋体"/>
                <w:color w:val="000000"/>
                <w:szCs w:val="21"/>
              </w:rPr>
            </w:pPr>
            <w:r>
              <w:rPr>
                <w:rFonts w:ascii="宋体" w:hAnsi="宋体" w:cs="宋体" w:hint="eastAsia"/>
                <w:color w:val="000000"/>
                <w:kern w:val="0"/>
                <w:szCs w:val="21"/>
              </w:rPr>
              <w:t>23c</w:t>
            </w:r>
          </w:p>
        </w:tc>
        <w:tc>
          <w:tcPr>
            <w:tcW w:w="3576" w:type="dxa"/>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hAnsi="宋体" w:cs="宋体"/>
                <w:color w:val="000000"/>
                <w:szCs w:val="21"/>
              </w:rPr>
            </w:pPr>
            <w:r>
              <w:rPr>
                <w:rFonts w:ascii="宋体" w:hAnsi="宋体" w:cs="宋体" w:hint="eastAsia"/>
                <w:color w:val="000000"/>
                <w:kern w:val="0"/>
                <w:szCs w:val="21"/>
              </w:rPr>
              <w:t>挡圈槽宽度</w:t>
            </w:r>
          </w:p>
        </w:tc>
      </w:tr>
      <w:tr w:rsidR="008C6262">
        <w:trPr>
          <w:trHeight w:val="212"/>
        </w:trPr>
        <w:tc>
          <w:tcPr>
            <w:tcW w:w="840" w:type="dxa"/>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hAnsi="宋体" w:cs="宋体"/>
                <w:color w:val="000000"/>
                <w:szCs w:val="21"/>
              </w:rPr>
            </w:pPr>
            <w:r>
              <w:rPr>
                <w:rFonts w:ascii="宋体" w:hAnsi="宋体" w:cs="宋体" w:hint="eastAsia"/>
                <w:color w:val="000000"/>
                <w:kern w:val="0"/>
                <w:szCs w:val="21"/>
              </w:rPr>
              <w:t>7</w:t>
            </w:r>
          </w:p>
        </w:tc>
        <w:tc>
          <w:tcPr>
            <w:tcW w:w="3984" w:type="dxa"/>
            <w:gridSpan w:val="2"/>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hAnsi="宋体" w:cs="宋体"/>
                <w:color w:val="000000"/>
                <w:szCs w:val="21"/>
              </w:rPr>
            </w:pPr>
            <w:r>
              <w:rPr>
                <w:rFonts w:ascii="宋体" w:hAnsi="宋体" w:cs="宋体" w:hint="eastAsia"/>
                <w:color w:val="000000"/>
                <w:kern w:val="0"/>
                <w:szCs w:val="21"/>
              </w:rPr>
              <w:t>顶面</w:t>
            </w:r>
          </w:p>
        </w:tc>
        <w:tc>
          <w:tcPr>
            <w:tcW w:w="765" w:type="dxa"/>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hAnsi="宋体" w:cs="宋体"/>
                <w:color w:val="000000"/>
                <w:szCs w:val="21"/>
              </w:rPr>
            </w:pPr>
            <w:r>
              <w:rPr>
                <w:rFonts w:ascii="宋体" w:hAnsi="宋体" w:cs="宋体" w:hint="eastAsia"/>
                <w:color w:val="000000"/>
                <w:kern w:val="0"/>
                <w:szCs w:val="21"/>
              </w:rPr>
              <w:t>24</w:t>
            </w:r>
          </w:p>
        </w:tc>
        <w:tc>
          <w:tcPr>
            <w:tcW w:w="3576" w:type="dxa"/>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hAnsi="宋体" w:cs="宋体"/>
                <w:color w:val="000000"/>
                <w:szCs w:val="21"/>
              </w:rPr>
            </w:pPr>
            <w:proofErr w:type="gramStart"/>
            <w:r>
              <w:rPr>
                <w:rFonts w:ascii="宋体" w:hAnsi="宋体" w:cs="宋体" w:hint="eastAsia"/>
                <w:color w:val="000000"/>
                <w:kern w:val="0"/>
                <w:szCs w:val="21"/>
              </w:rPr>
              <w:t>销座斜度</w:t>
            </w:r>
            <w:proofErr w:type="gramEnd"/>
          </w:p>
        </w:tc>
      </w:tr>
      <w:tr w:rsidR="008C6262">
        <w:trPr>
          <w:trHeight w:val="107"/>
        </w:trPr>
        <w:tc>
          <w:tcPr>
            <w:tcW w:w="840" w:type="dxa"/>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hAnsi="宋体" w:cs="宋体"/>
                <w:color w:val="000000"/>
                <w:szCs w:val="21"/>
              </w:rPr>
            </w:pPr>
            <w:r>
              <w:rPr>
                <w:rFonts w:ascii="宋体" w:hAnsi="宋体" w:cs="宋体" w:hint="eastAsia"/>
                <w:color w:val="000000"/>
                <w:kern w:val="0"/>
                <w:szCs w:val="21"/>
              </w:rPr>
              <w:t>8</w:t>
            </w:r>
          </w:p>
        </w:tc>
        <w:tc>
          <w:tcPr>
            <w:tcW w:w="3984" w:type="dxa"/>
            <w:gridSpan w:val="2"/>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hAnsi="宋体" w:cs="宋体"/>
                <w:color w:val="000000"/>
                <w:szCs w:val="21"/>
              </w:rPr>
            </w:pPr>
            <w:r>
              <w:rPr>
                <w:rFonts w:ascii="宋体" w:hAnsi="宋体" w:cs="宋体" w:hint="eastAsia"/>
                <w:color w:val="000000"/>
                <w:kern w:val="0"/>
                <w:szCs w:val="21"/>
              </w:rPr>
              <w:t>环岸</w:t>
            </w:r>
            <w:r>
              <w:rPr>
                <w:rFonts w:ascii="宋体" w:hAnsi="宋体" w:cs="宋体" w:hint="eastAsia"/>
                <w:color w:val="000000"/>
                <w:kern w:val="0"/>
                <w:szCs w:val="21"/>
              </w:rPr>
              <w:t>(</w:t>
            </w:r>
            <w:r>
              <w:rPr>
                <w:rFonts w:ascii="宋体" w:hAnsi="宋体" w:cs="宋体" w:hint="eastAsia"/>
                <w:color w:val="000000"/>
                <w:kern w:val="0"/>
                <w:szCs w:val="21"/>
              </w:rPr>
              <w:t>从上至下第</w:t>
            </w:r>
            <w:r>
              <w:rPr>
                <w:rFonts w:ascii="宋体" w:hAnsi="宋体" w:cs="宋体" w:hint="eastAsia"/>
                <w:color w:val="000000"/>
                <w:kern w:val="0"/>
                <w:szCs w:val="21"/>
              </w:rPr>
              <w:t>1</w:t>
            </w:r>
            <w:r>
              <w:rPr>
                <w:rFonts w:ascii="宋体" w:hAnsi="宋体" w:cs="宋体" w:hint="eastAsia"/>
                <w:color w:val="000000"/>
                <w:kern w:val="0"/>
                <w:szCs w:val="21"/>
              </w:rPr>
              <w:t>、第</w:t>
            </w:r>
            <w:r>
              <w:rPr>
                <w:rFonts w:ascii="宋体" w:hAnsi="宋体" w:cs="宋体" w:hint="eastAsia"/>
                <w:color w:val="000000"/>
                <w:kern w:val="0"/>
                <w:szCs w:val="21"/>
              </w:rPr>
              <w:t>2</w:t>
            </w:r>
            <w:r>
              <w:rPr>
                <w:rFonts w:ascii="宋体" w:hAnsi="宋体" w:cs="宋体" w:hint="eastAsia"/>
                <w:color w:val="000000"/>
                <w:kern w:val="0"/>
                <w:szCs w:val="21"/>
              </w:rPr>
              <w:t>……</w:t>
            </w:r>
            <w:r>
              <w:rPr>
                <w:rFonts w:ascii="宋体" w:hAnsi="宋体" w:cs="宋体" w:hint="eastAsia"/>
                <w:color w:val="000000"/>
                <w:kern w:val="0"/>
                <w:szCs w:val="21"/>
              </w:rPr>
              <w:t>)</w:t>
            </w:r>
          </w:p>
        </w:tc>
        <w:tc>
          <w:tcPr>
            <w:tcW w:w="765" w:type="dxa"/>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hAnsi="宋体" w:cs="宋体"/>
                <w:color w:val="000000"/>
                <w:szCs w:val="21"/>
              </w:rPr>
            </w:pPr>
            <w:r>
              <w:rPr>
                <w:rFonts w:ascii="宋体" w:hAnsi="宋体" w:cs="宋体" w:hint="eastAsia"/>
                <w:color w:val="000000"/>
                <w:kern w:val="0"/>
                <w:szCs w:val="21"/>
              </w:rPr>
              <w:t>25</w:t>
            </w:r>
          </w:p>
        </w:tc>
        <w:tc>
          <w:tcPr>
            <w:tcW w:w="3576" w:type="dxa"/>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hAnsi="宋体" w:cs="宋体"/>
                <w:color w:val="000000"/>
                <w:szCs w:val="21"/>
              </w:rPr>
            </w:pPr>
            <w:r>
              <w:rPr>
                <w:rFonts w:ascii="宋体" w:hAnsi="宋体" w:cs="宋体" w:hint="eastAsia"/>
                <w:color w:val="000000"/>
                <w:kern w:val="0"/>
                <w:szCs w:val="21"/>
              </w:rPr>
              <w:t>销座内端面中心距离</w:t>
            </w:r>
          </w:p>
        </w:tc>
      </w:tr>
      <w:tr w:rsidR="008C6262">
        <w:trPr>
          <w:trHeight w:val="257"/>
        </w:trPr>
        <w:tc>
          <w:tcPr>
            <w:tcW w:w="840" w:type="dxa"/>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hAnsi="宋体" w:cs="宋体"/>
                <w:color w:val="000000"/>
                <w:szCs w:val="21"/>
              </w:rPr>
            </w:pPr>
            <w:r>
              <w:rPr>
                <w:rFonts w:ascii="宋体" w:hAnsi="宋体" w:cs="宋体" w:hint="eastAsia"/>
                <w:color w:val="000000"/>
                <w:kern w:val="0"/>
                <w:szCs w:val="21"/>
              </w:rPr>
              <w:t>9</w:t>
            </w:r>
          </w:p>
        </w:tc>
        <w:tc>
          <w:tcPr>
            <w:tcW w:w="3984" w:type="dxa"/>
            <w:gridSpan w:val="2"/>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hAnsi="宋体" w:cs="宋体"/>
                <w:color w:val="000000"/>
                <w:szCs w:val="21"/>
              </w:rPr>
            </w:pPr>
            <w:r>
              <w:rPr>
                <w:rFonts w:ascii="宋体" w:hAnsi="宋体" w:cs="宋体" w:hint="eastAsia"/>
                <w:color w:val="000000"/>
                <w:kern w:val="0"/>
                <w:szCs w:val="21"/>
              </w:rPr>
              <w:t>面窗</w:t>
            </w:r>
          </w:p>
        </w:tc>
        <w:tc>
          <w:tcPr>
            <w:tcW w:w="765" w:type="dxa"/>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hAnsi="宋体" w:cs="宋体"/>
                <w:color w:val="000000"/>
                <w:szCs w:val="21"/>
              </w:rPr>
            </w:pPr>
            <w:r>
              <w:rPr>
                <w:rFonts w:ascii="宋体" w:hAnsi="宋体" w:cs="宋体" w:hint="eastAsia"/>
                <w:color w:val="000000"/>
                <w:kern w:val="0"/>
                <w:szCs w:val="21"/>
              </w:rPr>
              <w:t>26</w:t>
            </w:r>
          </w:p>
        </w:tc>
        <w:tc>
          <w:tcPr>
            <w:tcW w:w="3576" w:type="dxa"/>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hAnsi="宋体" w:cs="宋体"/>
                <w:color w:val="000000"/>
                <w:szCs w:val="21"/>
              </w:rPr>
            </w:pPr>
            <w:r>
              <w:rPr>
                <w:rFonts w:ascii="宋体" w:hAnsi="宋体" w:cs="宋体" w:hint="eastAsia"/>
                <w:color w:val="000000"/>
                <w:kern w:val="0"/>
                <w:szCs w:val="21"/>
              </w:rPr>
              <w:t>气门坑</w:t>
            </w:r>
          </w:p>
        </w:tc>
      </w:tr>
      <w:tr w:rsidR="008C6262">
        <w:trPr>
          <w:trHeight w:val="302"/>
        </w:trPr>
        <w:tc>
          <w:tcPr>
            <w:tcW w:w="840" w:type="dxa"/>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hAnsi="宋体" w:cs="宋体"/>
                <w:color w:val="000000"/>
                <w:szCs w:val="21"/>
              </w:rPr>
            </w:pPr>
            <w:r>
              <w:rPr>
                <w:rFonts w:ascii="宋体" w:hAnsi="宋体" w:cs="宋体" w:hint="eastAsia"/>
                <w:color w:val="000000"/>
                <w:kern w:val="0"/>
                <w:szCs w:val="21"/>
              </w:rPr>
              <w:t>10</w:t>
            </w:r>
          </w:p>
        </w:tc>
        <w:tc>
          <w:tcPr>
            <w:tcW w:w="3984" w:type="dxa"/>
            <w:gridSpan w:val="2"/>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hAnsi="宋体" w:cs="宋体"/>
                <w:color w:val="000000"/>
                <w:szCs w:val="21"/>
              </w:rPr>
            </w:pPr>
            <w:r>
              <w:rPr>
                <w:rFonts w:ascii="宋体" w:hAnsi="宋体" w:cs="宋体" w:hint="eastAsia"/>
                <w:color w:val="000000"/>
                <w:kern w:val="0"/>
                <w:szCs w:val="21"/>
              </w:rPr>
              <w:t>裙部轴线</w:t>
            </w:r>
          </w:p>
        </w:tc>
        <w:tc>
          <w:tcPr>
            <w:tcW w:w="765" w:type="dxa"/>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hAnsi="宋体" w:cs="宋体"/>
                <w:color w:val="000000"/>
                <w:szCs w:val="21"/>
              </w:rPr>
            </w:pPr>
            <w:r>
              <w:rPr>
                <w:rFonts w:ascii="宋体" w:hAnsi="宋体" w:cs="宋体" w:hint="eastAsia"/>
                <w:color w:val="000000"/>
                <w:kern w:val="0"/>
                <w:szCs w:val="21"/>
              </w:rPr>
              <w:t>27</w:t>
            </w:r>
          </w:p>
        </w:tc>
        <w:tc>
          <w:tcPr>
            <w:tcW w:w="3576" w:type="dxa"/>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hAnsi="宋体" w:cs="宋体"/>
                <w:color w:val="000000"/>
                <w:szCs w:val="21"/>
              </w:rPr>
            </w:pPr>
            <w:r>
              <w:rPr>
                <w:rFonts w:ascii="宋体" w:hAnsi="宋体" w:cs="宋体" w:hint="eastAsia"/>
                <w:color w:val="000000"/>
                <w:kern w:val="0"/>
                <w:szCs w:val="21"/>
              </w:rPr>
              <w:t>储油槽</w:t>
            </w:r>
          </w:p>
        </w:tc>
      </w:tr>
      <w:tr w:rsidR="008C6262">
        <w:trPr>
          <w:trHeight w:val="302"/>
        </w:trPr>
        <w:tc>
          <w:tcPr>
            <w:tcW w:w="840" w:type="dxa"/>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hAnsi="宋体" w:cs="宋体"/>
                <w:color w:val="000000"/>
                <w:szCs w:val="21"/>
              </w:rPr>
            </w:pPr>
            <w:r>
              <w:rPr>
                <w:rFonts w:ascii="宋体" w:hAnsi="宋体" w:cs="宋体" w:hint="eastAsia"/>
                <w:color w:val="000000"/>
                <w:kern w:val="0"/>
                <w:szCs w:val="21"/>
              </w:rPr>
              <w:t>11</w:t>
            </w:r>
          </w:p>
        </w:tc>
        <w:tc>
          <w:tcPr>
            <w:tcW w:w="3984" w:type="dxa"/>
            <w:gridSpan w:val="2"/>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hAnsi="宋体" w:cs="宋体"/>
                <w:color w:val="000000"/>
                <w:szCs w:val="21"/>
              </w:rPr>
            </w:pPr>
            <w:r>
              <w:rPr>
                <w:rFonts w:ascii="宋体" w:hAnsi="宋体" w:cs="宋体" w:hint="eastAsia"/>
                <w:color w:val="000000"/>
                <w:kern w:val="0"/>
                <w:szCs w:val="21"/>
              </w:rPr>
              <w:t>止口端面</w:t>
            </w:r>
          </w:p>
        </w:tc>
        <w:tc>
          <w:tcPr>
            <w:tcW w:w="765" w:type="dxa"/>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hAnsi="宋体" w:cs="宋体"/>
                <w:color w:val="000000"/>
                <w:szCs w:val="21"/>
              </w:rPr>
            </w:pPr>
            <w:r>
              <w:rPr>
                <w:rFonts w:ascii="宋体" w:hAnsi="宋体" w:cs="宋体" w:hint="eastAsia"/>
                <w:color w:val="000000"/>
                <w:kern w:val="0"/>
                <w:szCs w:val="21"/>
              </w:rPr>
              <w:t>28</w:t>
            </w:r>
          </w:p>
        </w:tc>
        <w:tc>
          <w:tcPr>
            <w:tcW w:w="3576" w:type="dxa"/>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hAnsi="宋体" w:cs="宋体"/>
                <w:color w:val="000000"/>
                <w:szCs w:val="21"/>
              </w:rPr>
            </w:pPr>
            <w:r>
              <w:rPr>
                <w:rFonts w:ascii="宋体" w:hAnsi="宋体" w:cs="宋体" w:hint="eastAsia"/>
                <w:color w:val="000000"/>
                <w:kern w:val="0"/>
                <w:szCs w:val="21"/>
              </w:rPr>
              <w:t>积气槽</w:t>
            </w:r>
          </w:p>
        </w:tc>
      </w:tr>
      <w:tr w:rsidR="008C6262">
        <w:trPr>
          <w:trHeight w:val="90"/>
        </w:trPr>
        <w:tc>
          <w:tcPr>
            <w:tcW w:w="840" w:type="dxa"/>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hAnsi="宋体" w:cs="宋体"/>
                <w:color w:val="000000"/>
                <w:szCs w:val="21"/>
              </w:rPr>
            </w:pPr>
            <w:r>
              <w:rPr>
                <w:rFonts w:ascii="宋体" w:hAnsi="宋体" w:cs="宋体" w:hint="eastAsia"/>
                <w:color w:val="000000"/>
                <w:kern w:val="0"/>
                <w:szCs w:val="21"/>
              </w:rPr>
              <w:t>12</w:t>
            </w:r>
          </w:p>
        </w:tc>
        <w:tc>
          <w:tcPr>
            <w:tcW w:w="3984" w:type="dxa"/>
            <w:gridSpan w:val="2"/>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hAnsi="宋体" w:cs="宋体"/>
                <w:color w:val="000000"/>
                <w:szCs w:val="21"/>
              </w:rPr>
            </w:pPr>
            <w:r>
              <w:rPr>
                <w:rFonts w:ascii="宋体" w:hAnsi="宋体" w:cs="宋体" w:hint="eastAsia"/>
                <w:color w:val="000000"/>
                <w:kern w:val="0"/>
                <w:szCs w:val="21"/>
              </w:rPr>
              <w:t>止口内圆</w:t>
            </w:r>
          </w:p>
        </w:tc>
        <w:tc>
          <w:tcPr>
            <w:tcW w:w="765" w:type="dxa"/>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hAnsi="宋体" w:cs="宋体"/>
                <w:color w:val="000000"/>
                <w:szCs w:val="21"/>
              </w:rPr>
            </w:pPr>
            <w:r>
              <w:rPr>
                <w:rFonts w:ascii="宋体" w:hAnsi="宋体" w:cs="宋体" w:hint="eastAsia"/>
                <w:color w:val="000000"/>
                <w:kern w:val="0"/>
                <w:szCs w:val="21"/>
              </w:rPr>
              <w:t>29</w:t>
            </w:r>
          </w:p>
        </w:tc>
        <w:tc>
          <w:tcPr>
            <w:tcW w:w="3576" w:type="dxa"/>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hAnsi="宋体" w:cs="宋体"/>
                <w:color w:val="000000"/>
                <w:szCs w:val="21"/>
              </w:rPr>
            </w:pPr>
            <w:r>
              <w:rPr>
                <w:rFonts w:ascii="宋体" w:hAnsi="宋体" w:cs="宋体" w:hint="eastAsia"/>
                <w:color w:val="000000"/>
                <w:kern w:val="0"/>
                <w:szCs w:val="21"/>
              </w:rPr>
              <w:t>油孔</w:t>
            </w:r>
          </w:p>
        </w:tc>
      </w:tr>
      <w:tr w:rsidR="008C6262">
        <w:trPr>
          <w:trHeight w:val="257"/>
        </w:trPr>
        <w:tc>
          <w:tcPr>
            <w:tcW w:w="840" w:type="dxa"/>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hAnsi="宋体" w:cs="宋体"/>
                <w:color w:val="000000"/>
                <w:szCs w:val="21"/>
              </w:rPr>
            </w:pPr>
            <w:r>
              <w:rPr>
                <w:rFonts w:ascii="宋体" w:hAnsi="宋体" w:cs="宋体" w:hint="eastAsia"/>
                <w:color w:val="000000"/>
                <w:kern w:val="0"/>
                <w:szCs w:val="21"/>
              </w:rPr>
              <w:t>13</w:t>
            </w:r>
          </w:p>
        </w:tc>
        <w:tc>
          <w:tcPr>
            <w:tcW w:w="3984" w:type="dxa"/>
            <w:gridSpan w:val="2"/>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hAnsi="宋体" w:cs="宋体"/>
                <w:color w:val="000000"/>
                <w:szCs w:val="21"/>
              </w:rPr>
            </w:pPr>
            <w:proofErr w:type="gramStart"/>
            <w:r>
              <w:rPr>
                <w:rFonts w:ascii="宋体" w:hAnsi="宋体" w:cs="宋体" w:hint="eastAsia"/>
                <w:color w:val="000000"/>
                <w:kern w:val="0"/>
                <w:szCs w:val="21"/>
              </w:rPr>
              <w:t>销孔轴线对裙</w:t>
            </w:r>
            <w:proofErr w:type="gramEnd"/>
            <w:r>
              <w:rPr>
                <w:rFonts w:ascii="宋体" w:hAnsi="宋体" w:cs="宋体" w:hint="eastAsia"/>
                <w:color w:val="000000"/>
                <w:kern w:val="0"/>
                <w:szCs w:val="21"/>
              </w:rPr>
              <w:t>部轴线的偏移</w:t>
            </w:r>
          </w:p>
        </w:tc>
        <w:tc>
          <w:tcPr>
            <w:tcW w:w="765" w:type="dxa"/>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hAnsi="宋体" w:cs="宋体"/>
                <w:color w:val="000000"/>
                <w:szCs w:val="21"/>
              </w:rPr>
            </w:pPr>
            <w:r>
              <w:rPr>
                <w:rFonts w:ascii="宋体" w:hAnsi="宋体" w:cs="宋体" w:hint="eastAsia"/>
                <w:color w:val="000000"/>
                <w:kern w:val="0"/>
                <w:szCs w:val="21"/>
              </w:rPr>
              <w:t>30</w:t>
            </w:r>
          </w:p>
        </w:tc>
        <w:tc>
          <w:tcPr>
            <w:tcW w:w="3576" w:type="dxa"/>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hAnsi="宋体" w:cs="宋体"/>
                <w:color w:val="000000"/>
                <w:szCs w:val="21"/>
              </w:rPr>
            </w:pPr>
            <w:r>
              <w:rPr>
                <w:rFonts w:ascii="宋体" w:hAnsi="宋体" w:cs="宋体" w:hint="eastAsia"/>
                <w:color w:val="000000"/>
                <w:kern w:val="0"/>
                <w:szCs w:val="21"/>
              </w:rPr>
              <w:t>减压腔</w:t>
            </w:r>
          </w:p>
        </w:tc>
      </w:tr>
      <w:tr w:rsidR="008C6262">
        <w:trPr>
          <w:trHeight w:val="182"/>
        </w:trPr>
        <w:tc>
          <w:tcPr>
            <w:tcW w:w="840" w:type="dxa"/>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hAnsi="宋体" w:cs="宋体"/>
                <w:color w:val="000000"/>
                <w:szCs w:val="21"/>
              </w:rPr>
            </w:pPr>
            <w:r>
              <w:rPr>
                <w:rFonts w:ascii="宋体" w:hAnsi="宋体" w:cs="宋体" w:hint="eastAsia"/>
                <w:color w:val="000000"/>
                <w:kern w:val="0"/>
                <w:szCs w:val="21"/>
              </w:rPr>
              <w:t>14</w:t>
            </w:r>
          </w:p>
        </w:tc>
        <w:tc>
          <w:tcPr>
            <w:tcW w:w="3984" w:type="dxa"/>
            <w:gridSpan w:val="2"/>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hAnsi="宋体" w:cs="宋体"/>
                <w:color w:val="000000"/>
                <w:szCs w:val="21"/>
              </w:rPr>
            </w:pPr>
            <w:r>
              <w:rPr>
                <w:rFonts w:ascii="宋体" w:hAnsi="宋体" w:cs="宋体" w:hint="eastAsia"/>
                <w:color w:val="000000"/>
                <w:kern w:val="0"/>
                <w:szCs w:val="21"/>
              </w:rPr>
              <w:t>回油盲孔</w:t>
            </w:r>
          </w:p>
        </w:tc>
        <w:tc>
          <w:tcPr>
            <w:tcW w:w="765" w:type="dxa"/>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hAnsi="宋体" w:cs="宋体"/>
                <w:color w:val="000000"/>
                <w:szCs w:val="21"/>
              </w:rPr>
            </w:pPr>
            <w:r>
              <w:rPr>
                <w:rFonts w:ascii="宋体" w:hAnsi="宋体" w:cs="宋体" w:hint="eastAsia"/>
                <w:color w:val="000000"/>
                <w:kern w:val="0"/>
                <w:szCs w:val="21"/>
              </w:rPr>
              <w:t>31</w:t>
            </w:r>
          </w:p>
        </w:tc>
        <w:tc>
          <w:tcPr>
            <w:tcW w:w="3576" w:type="dxa"/>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hAnsi="宋体" w:cs="宋体"/>
                <w:color w:val="000000"/>
                <w:szCs w:val="21"/>
              </w:rPr>
            </w:pPr>
            <w:proofErr w:type="gramStart"/>
            <w:r>
              <w:rPr>
                <w:rFonts w:ascii="宋体" w:hAnsi="宋体" w:cs="宋体" w:hint="eastAsia"/>
                <w:color w:val="000000"/>
                <w:kern w:val="0"/>
                <w:szCs w:val="21"/>
              </w:rPr>
              <w:t>销座油孔</w:t>
            </w:r>
            <w:proofErr w:type="gramEnd"/>
          </w:p>
        </w:tc>
      </w:tr>
      <w:tr w:rsidR="008C6262">
        <w:trPr>
          <w:trHeight w:val="122"/>
        </w:trPr>
        <w:tc>
          <w:tcPr>
            <w:tcW w:w="840" w:type="dxa"/>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hAnsi="宋体" w:cs="宋体"/>
                <w:color w:val="000000"/>
                <w:szCs w:val="21"/>
              </w:rPr>
            </w:pPr>
            <w:r>
              <w:rPr>
                <w:rFonts w:ascii="宋体" w:hAnsi="宋体" w:cs="宋体" w:hint="eastAsia"/>
                <w:color w:val="000000"/>
                <w:kern w:val="0"/>
                <w:szCs w:val="21"/>
              </w:rPr>
              <w:t>15</w:t>
            </w:r>
          </w:p>
        </w:tc>
        <w:tc>
          <w:tcPr>
            <w:tcW w:w="3984" w:type="dxa"/>
            <w:gridSpan w:val="2"/>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hAnsi="宋体" w:cs="宋体"/>
                <w:color w:val="000000"/>
                <w:szCs w:val="21"/>
              </w:rPr>
            </w:pPr>
            <w:proofErr w:type="gramStart"/>
            <w:r>
              <w:rPr>
                <w:rFonts w:ascii="宋体" w:hAnsi="宋体" w:cs="宋体" w:hint="eastAsia"/>
                <w:color w:val="000000"/>
                <w:kern w:val="0"/>
                <w:szCs w:val="21"/>
              </w:rPr>
              <w:t>压缩高</w:t>
            </w:r>
            <w:proofErr w:type="gramEnd"/>
          </w:p>
        </w:tc>
        <w:tc>
          <w:tcPr>
            <w:tcW w:w="765" w:type="dxa"/>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hAnsi="宋体" w:cs="宋体"/>
                <w:color w:val="000000"/>
                <w:szCs w:val="21"/>
              </w:rPr>
            </w:pPr>
            <w:r>
              <w:rPr>
                <w:rFonts w:ascii="宋体" w:hAnsi="宋体" w:cs="宋体" w:hint="eastAsia"/>
                <w:color w:val="000000"/>
                <w:kern w:val="0"/>
                <w:szCs w:val="21"/>
              </w:rPr>
              <w:t>32</w:t>
            </w:r>
          </w:p>
        </w:tc>
        <w:tc>
          <w:tcPr>
            <w:tcW w:w="3576" w:type="dxa"/>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hAnsi="宋体" w:cs="宋体"/>
                <w:color w:val="000000"/>
                <w:szCs w:val="21"/>
              </w:rPr>
            </w:pPr>
            <w:r>
              <w:rPr>
                <w:rFonts w:ascii="宋体" w:hAnsi="宋体" w:cs="宋体" w:hint="eastAsia"/>
                <w:color w:val="000000"/>
                <w:kern w:val="0"/>
                <w:szCs w:val="21"/>
              </w:rPr>
              <w:t>横槽孔</w:t>
            </w:r>
          </w:p>
        </w:tc>
      </w:tr>
      <w:tr w:rsidR="008C6262">
        <w:trPr>
          <w:trHeight w:val="227"/>
        </w:trPr>
        <w:tc>
          <w:tcPr>
            <w:tcW w:w="840" w:type="dxa"/>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hAnsi="宋体" w:cs="宋体"/>
                <w:color w:val="000000"/>
                <w:szCs w:val="21"/>
              </w:rPr>
            </w:pPr>
            <w:r>
              <w:rPr>
                <w:rFonts w:ascii="宋体" w:hAnsi="宋体" w:cs="宋体" w:hint="eastAsia"/>
                <w:color w:val="000000"/>
                <w:kern w:val="0"/>
                <w:szCs w:val="21"/>
              </w:rPr>
              <w:t>16</w:t>
            </w:r>
          </w:p>
        </w:tc>
        <w:tc>
          <w:tcPr>
            <w:tcW w:w="3984" w:type="dxa"/>
            <w:gridSpan w:val="2"/>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hAnsi="宋体" w:cs="宋体"/>
                <w:color w:val="000000"/>
                <w:szCs w:val="21"/>
              </w:rPr>
            </w:pPr>
            <w:r>
              <w:rPr>
                <w:rFonts w:ascii="宋体" w:hAnsi="宋体" w:cs="宋体" w:hint="eastAsia"/>
                <w:color w:val="000000"/>
                <w:kern w:val="0"/>
                <w:szCs w:val="21"/>
              </w:rPr>
              <w:t>总高</w:t>
            </w:r>
          </w:p>
        </w:tc>
        <w:tc>
          <w:tcPr>
            <w:tcW w:w="765" w:type="dxa"/>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hAnsi="宋体" w:cs="宋体"/>
                <w:color w:val="000000"/>
                <w:szCs w:val="21"/>
              </w:rPr>
            </w:pPr>
            <w:r>
              <w:rPr>
                <w:rFonts w:ascii="宋体" w:hAnsi="宋体" w:cs="宋体" w:hint="eastAsia"/>
                <w:color w:val="000000"/>
                <w:kern w:val="0"/>
                <w:szCs w:val="21"/>
              </w:rPr>
              <w:t>33</w:t>
            </w:r>
          </w:p>
        </w:tc>
        <w:tc>
          <w:tcPr>
            <w:tcW w:w="3576" w:type="dxa"/>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hAnsi="宋体" w:cs="宋体"/>
                <w:color w:val="000000"/>
                <w:szCs w:val="21"/>
              </w:rPr>
            </w:pPr>
            <w:r>
              <w:rPr>
                <w:rFonts w:ascii="宋体" w:hAnsi="宋体" w:cs="宋体" w:hint="eastAsia"/>
                <w:color w:val="000000"/>
                <w:kern w:val="0"/>
                <w:szCs w:val="21"/>
              </w:rPr>
              <w:t>横槽</w:t>
            </w:r>
          </w:p>
        </w:tc>
      </w:tr>
      <w:tr w:rsidR="008C6262">
        <w:trPr>
          <w:trHeight w:val="227"/>
        </w:trPr>
        <w:tc>
          <w:tcPr>
            <w:tcW w:w="840" w:type="dxa"/>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hAnsi="宋体" w:cs="宋体"/>
                <w:color w:val="000000"/>
                <w:szCs w:val="21"/>
              </w:rPr>
            </w:pPr>
            <w:r>
              <w:rPr>
                <w:rFonts w:ascii="宋体" w:hAnsi="宋体" w:cs="宋体" w:hint="eastAsia"/>
                <w:color w:val="000000"/>
                <w:kern w:val="0"/>
                <w:szCs w:val="21"/>
              </w:rPr>
              <w:t>17</w:t>
            </w:r>
          </w:p>
        </w:tc>
        <w:tc>
          <w:tcPr>
            <w:tcW w:w="3984" w:type="dxa"/>
            <w:gridSpan w:val="2"/>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hAnsi="宋体" w:cs="宋体"/>
                <w:color w:val="000000"/>
                <w:szCs w:val="21"/>
              </w:rPr>
            </w:pPr>
            <w:r>
              <w:rPr>
                <w:rFonts w:ascii="宋体" w:hAnsi="宋体" w:cs="宋体" w:hint="eastAsia"/>
                <w:color w:val="000000"/>
                <w:kern w:val="0"/>
                <w:szCs w:val="21"/>
              </w:rPr>
              <w:t>环槽</w:t>
            </w:r>
            <w:r>
              <w:rPr>
                <w:rFonts w:ascii="宋体" w:hAnsi="宋体" w:cs="宋体" w:hint="eastAsia"/>
                <w:color w:val="000000"/>
                <w:kern w:val="0"/>
                <w:szCs w:val="21"/>
              </w:rPr>
              <w:t>(</w:t>
            </w:r>
            <w:r>
              <w:rPr>
                <w:rFonts w:ascii="宋体" w:hAnsi="宋体" w:cs="宋体" w:hint="eastAsia"/>
                <w:color w:val="000000"/>
                <w:kern w:val="0"/>
                <w:szCs w:val="21"/>
              </w:rPr>
              <w:t>从上至下第</w:t>
            </w:r>
            <w:r>
              <w:rPr>
                <w:rFonts w:ascii="宋体" w:hAnsi="宋体" w:cs="宋体" w:hint="eastAsia"/>
                <w:color w:val="000000"/>
                <w:kern w:val="0"/>
                <w:szCs w:val="21"/>
              </w:rPr>
              <w:t>1</w:t>
            </w:r>
            <w:r>
              <w:rPr>
                <w:rFonts w:ascii="宋体" w:hAnsi="宋体" w:cs="宋体" w:hint="eastAsia"/>
                <w:color w:val="000000"/>
                <w:kern w:val="0"/>
                <w:szCs w:val="21"/>
              </w:rPr>
              <w:t>、第</w:t>
            </w:r>
            <w:r>
              <w:rPr>
                <w:rFonts w:ascii="宋体" w:hAnsi="宋体" w:cs="宋体" w:hint="eastAsia"/>
                <w:color w:val="000000"/>
                <w:kern w:val="0"/>
                <w:szCs w:val="21"/>
              </w:rPr>
              <w:t>2</w:t>
            </w:r>
            <w:r>
              <w:rPr>
                <w:rFonts w:ascii="宋体" w:hAnsi="宋体" w:cs="宋体" w:hint="eastAsia"/>
                <w:color w:val="000000"/>
                <w:kern w:val="0"/>
                <w:szCs w:val="21"/>
              </w:rPr>
              <w:t>……</w:t>
            </w:r>
            <w:r>
              <w:rPr>
                <w:rFonts w:ascii="宋体" w:hAnsi="宋体" w:cs="宋体" w:hint="eastAsia"/>
                <w:color w:val="000000"/>
                <w:kern w:val="0"/>
                <w:szCs w:val="21"/>
              </w:rPr>
              <w:t>)</w:t>
            </w:r>
          </w:p>
        </w:tc>
        <w:tc>
          <w:tcPr>
            <w:tcW w:w="765" w:type="dxa"/>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hAnsi="宋体" w:cs="宋体"/>
                <w:color w:val="000000"/>
                <w:szCs w:val="21"/>
              </w:rPr>
            </w:pPr>
            <w:r>
              <w:rPr>
                <w:rFonts w:ascii="宋体" w:hAnsi="宋体" w:cs="宋体" w:hint="eastAsia"/>
                <w:color w:val="000000"/>
                <w:kern w:val="0"/>
                <w:szCs w:val="21"/>
              </w:rPr>
              <w:t>34</w:t>
            </w:r>
          </w:p>
        </w:tc>
        <w:tc>
          <w:tcPr>
            <w:tcW w:w="3576" w:type="dxa"/>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hAnsi="宋体" w:cs="宋体"/>
                <w:color w:val="000000"/>
                <w:szCs w:val="21"/>
              </w:rPr>
            </w:pPr>
            <w:proofErr w:type="gramStart"/>
            <w:r>
              <w:rPr>
                <w:rFonts w:ascii="宋体" w:hAnsi="宋体" w:cs="宋体" w:hint="eastAsia"/>
                <w:color w:val="000000"/>
                <w:kern w:val="0"/>
                <w:szCs w:val="21"/>
              </w:rPr>
              <w:t>档圈槽</w:t>
            </w:r>
            <w:proofErr w:type="gramEnd"/>
            <w:r>
              <w:rPr>
                <w:rFonts w:ascii="宋体" w:hAnsi="宋体" w:cs="宋体" w:hint="eastAsia"/>
                <w:color w:val="000000"/>
                <w:kern w:val="0"/>
                <w:szCs w:val="21"/>
              </w:rPr>
              <w:t>缺口</w:t>
            </w:r>
          </w:p>
        </w:tc>
      </w:tr>
      <w:tr w:rsidR="008C6262">
        <w:trPr>
          <w:trHeight w:val="182"/>
        </w:trPr>
        <w:tc>
          <w:tcPr>
            <w:tcW w:w="840" w:type="dxa"/>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hAnsi="宋体" w:cs="宋体"/>
                <w:color w:val="000000"/>
                <w:szCs w:val="21"/>
              </w:rPr>
            </w:pPr>
            <w:r>
              <w:rPr>
                <w:rFonts w:ascii="宋体" w:hAnsi="宋体" w:cs="宋体" w:hint="eastAsia"/>
                <w:color w:val="000000"/>
                <w:kern w:val="0"/>
                <w:szCs w:val="21"/>
              </w:rPr>
              <w:t>17a</w:t>
            </w:r>
          </w:p>
        </w:tc>
        <w:tc>
          <w:tcPr>
            <w:tcW w:w="3984" w:type="dxa"/>
            <w:gridSpan w:val="2"/>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hAnsi="宋体" w:cs="宋体"/>
                <w:color w:val="000000"/>
                <w:szCs w:val="21"/>
              </w:rPr>
            </w:pPr>
            <w:r>
              <w:rPr>
                <w:rFonts w:ascii="宋体" w:hAnsi="宋体" w:cs="宋体" w:hint="eastAsia"/>
                <w:color w:val="000000"/>
                <w:kern w:val="0"/>
                <w:szCs w:val="21"/>
              </w:rPr>
              <w:t>环槽上侧面</w:t>
            </w:r>
          </w:p>
        </w:tc>
        <w:tc>
          <w:tcPr>
            <w:tcW w:w="765" w:type="dxa"/>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hAnsi="宋体" w:cs="宋体"/>
                <w:color w:val="000000"/>
                <w:szCs w:val="21"/>
              </w:rPr>
            </w:pPr>
            <w:r>
              <w:rPr>
                <w:rFonts w:ascii="宋体" w:hAnsi="宋体" w:cs="宋体" w:hint="eastAsia"/>
                <w:color w:val="000000"/>
                <w:kern w:val="0"/>
                <w:szCs w:val="21"/>
              </w:rPr>
              <w:t>35</w:t>
            </w:r>
          </w:p>
        </w:tc>
        <w:tc>
          <w:tcPr>
            <w:tcW w:w="3576" w:type="dxa"/>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hAnsi="宋体" w:cs="宋体"/>
                <w:color w:val="000000"/>
                <w:szCs w:val="21"/>
              </w:rPr>
            </w:pPr>
            <w:r>
              <w:rPr>
                <w:rFonts w:ascii="宋体" w:hAnsi="宋体" w:cs="宋体" w:hint="eastAsia"/>
                <w:color w:val="000000"/>
                <w:kern w:val="0"/>
                <w:szCs w:val="21"/>
              </w:rPr>
              <w:t>裙部缺口</w:t>
            </w:r>
          </w:p>
        </w:tc>
      </w:tr>
      <w:tr w:rsidR="008C6262">
        <w:trPr>
          <w:trHeight w:val="182"/>
        </w:trPr>
        <w:tc>
          <w:tcPr>
            <w:tcW w:w="840" w:type="dxa"/>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hAnsi="宋体" w:cs="宋体"/>
                <w:color w:val="000000"/>
                <w:szCs w:val="21"/>
              </w:rPr>
            </w:pPr>
            <w:r>
              <w:rPr>
                <w:rFonts w:ascii="宋体" w:hAnsi="宋体" w:cs="宋体" w:hint="eastAsia"/>
                <w:color w:val="000000"/>
                <w:kern w:val="0"/>
                <w:szCs w:val="21"/>
              </w:rPr>
              <w:t>17b</w:t>
            </w:r>
          </w:p>
        </w:tc>
        <w:tc>
          <w:tcPr>
            <w:tcW w:w="3984" w:type="dxa"/>
            <w:gridSpan w:val="2"/>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hAnsi="宋体" w:cs="宋体"/>
                <w:color w:val="000000"/>
                <w:szCs w:val="21"/>
              </w:rPr>
            </w:pPr>
            <w:r>
              <w:rPr>
                <w:rFonts w:ascii="宋体" w:hAnsi="宋体" w:cs="宋体" w:hint="eastAsia"/>
                <w:color w:val="000000"/>
                <w:kern w:val="0"/>
                <w:szCs w:val="21"/>
              </w:rPr>
              <w:t>环槽下侧面</w:t>
            </w:r>
          </w:p>
        </w:tc>
        <w:tc>
          <w:tcPr>
            <w:tcW w:w="765" w:type="dxa"/>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hAnsi="宋体" w:cs="宋体"/>
                <w:color w:val="000000"/>
                <w:szCs w:val="21"/>
              </w:rPr>
            </w:pPr>
            <w:r>
              <w:rPr>
                <w:rFonts w:ascii="宋体" w:hAnsi="宋体" w:cs="宋体" w:hint="eastAsia"/>
                <w:color w:val="000000"/>
                <w:kern w:val="0"/>
                <w:szCs w:val="21"/>
              </w:rPr>
              <w:t>36</w:t>
            </w:r>
          </w:p>
        </w:tc>
        <w:tc>
          <w:tcPr>
            <w:tcW w:w="3576" w:type="dxa"/>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hAnsi="宋体" w:cs="宋体"/>
                <w:color w:val="000000"/>
                <w:szCs w:val="21"/>
              </w:rPr>
            </w:pPr>
            <w:r>
              <w:rPr>
                <w:rFonts w:ascii="宋体" w:hAnsi="宋体" w:cs="宋体" w:hint="eastAsia"/>
                <w:color w:val="000000"/>
                <w:kern w:val="0"/>
                <w:szCs w:val="21"/>
              </w:rPr>
              <w:t>肋</w:t>
            </w:r>
          </w:p>
        </w:tc>
      </w:tr>
      <w:tr w:rsidR="008C6262">
        <w:trPr>
          <w:trHeight w:val="402"/>
        </w:trPr>
        <w:tc>
          <w:tcPr>
            <w:tcW w:w="840" w:type="dxa"/>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hAnsi="宋体" w:cs="宋体"/>
                <w:color w:val="000000"/>
                <w:szCs w:val="21"/>
              </w:rPr>
            </w:pPr>
            <w:r>
              <w:rPr>
                <w:rFonts w:ascii="宋体" w:hAnsi="宋体" w:cs="宋体" w:hint="eastAsia"/>
                <w:color w:val="000000"/>
                <w:kern w:val="0"/>
                <w:szCs w:val="21"/>
              </w:rPr>
              <w:t>18</w:t>
            </w:r>
          </w:p>
        </w:tc>
        <w:tc>
          <w:tcPr>
            <w:tcW w:w="3984" w:type="dxa"/>
            <w:gridSpan w:val="2"/>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hAnsi="宋体" w:cs="宋体"/>
                <w:color w:val="000000"/>
                <w:szCs w:val="21"/>
              </w:rPr>
            </w:pPr>
            <w:r>
              <w:rPr>
                <w:rFonts w:ascii="宋体" w:hAnsi="宋体" w:cs="宋体" w:hint="eastAsia"/>
                <w:color w:val="000000"/>
                <w:kern w:val="0"/>
                <w:szCs w:val="21"/>
              </w:rPr>
              <w:t>燃烧室</w:t>
            </w:r>
          </w:p>
        </w:tc>
        <w:tc>
          <w:tcPr>
            <w:tcW w:w="765" w:type="dxa"/>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hAnsi="宋体" w:cs="宋体"/>
                <w:color w:val="000000"/>
                <w:szCs w:val="21"/>
              </w:rPr>
            </w:pPr>
            <w:r>
              <w:rPr>
                <w:rFonts w:ascii="宋体" w:hAnsi="宋体" w:cs="宋体" w:hint="eastAsia"/>
                <w:color w:val="000000"/>
                <w:kern w:val="0"/>
                <w:szCs w:val="21"/>
              </w:rPr>
              <w:t>37</w:t>
            </w:r>
          </w:p>
        </w:tc>
        <w:tc>
          <w:tcPr>
            <w:tcW w:w="3576" w:type="dxa"/>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hAnsi="宋体" w:cs="宋体"/>
                <w:color w:val="000000"/>
                <w:szCs w:val="21"/>
              </w:rPr>
            </w:pPr>
            <w:r>
              <w:rPr>
                <w:rFonts w:ascii="宋体" w:hAnsi="宋体" w:cs="宋体" w:hint="eastAsia"/>
                <w:color w:val="000000"/>
                <w:kern w:val="0"/>
                <w:szCs w:val="21"/>
              </w:rPr>
              <w:t>减重腔</w:t>
            </w:r>
          </w:p>
        </w:tc>
      </w:tr>
      <w:tr w:rsidR="008C6262">
        <w:trPr>
          <w:trHeight w:val="222"/>
        </w:trPr>
        <w:tc>
          <w:tcPr>
            <w:tcW w:w="840" w:type="dxa"/>
            <w:tcBorders>
              <w:top w:val="single" w:sz="4" w:space="0" w:color="000000"/>
              <w:left w:val="single" w:sz="4" w:space="0" w:color="000000"/>
              <w:bottom w:val="nil"/>
              <w:right w:val="single" w:sz="4" w:space="0" w:color="000000"/>
            </w:tcBorders>
            <w:noWrap/>
            <w:vAlign w:val="center"/>
          </w:tcPr>
          <w:p w:rsidR="008C6262" w:rsidRDefault="00265BF0">
            <w:pPr>
              <w:widowControl/>
              <w:jc w:val="center"/>
              <w:textAlignment w:val="center"/>
              <w:rPr>
                <w:rFonts w:ascii="宋体" w:hAnsi="宋体" w:cs="宋体"/>
                <w:color w:val="000000"/>
                <w:szCs w:val="21"/>
              </w:rPr>
            </w:pPr>
            <w:r>
              <w:rPr>
                <w:rFonts w:ascii="宋体" w:hAnsi="宋体" w:cs="宋体" w:hint="eastAsia"/>
                <w:color w:val="000000"/>
                <w:kern w:val="0"/>
                <w:szCs w:val="21"/>
              </w:rPr>
              <w:t>19</w:t>
            </w:r>
          </w:p>
        </w:tc>
        <w:tc>
          <w:tcPr>
            <w:tcW w:w="3984" w:type="dxa"/>
            <w:gridSpan w:val="2"/>
            <w:tcBorders>
              <w:top w:val="single" w:sz="4" w:space="0" w:color="000000"/>
              <w:left w:val="single" w:sz="4" w:space="0" w:color="000000"/>
              <w:bottom w:val="nil"/>
              <w:right w:val="single" w:sz="4" w:space="0" w:color="000000"/>
            </w:tcBorders>
            <w:noWrap/>
            <w:vAlign w:val="center"/>
          </w:tcPr>
          <w:p w:rsidR="008C6262" w:rsidRDefault="00265BF0">
            <w:pPr>
              <w:widowControl/>
              <w:jc w:val="center"/>
              <w:textAlignment w:val="center"/>
              <w:rPr>
                <w:rFonts w:ascii="宋体" w:hAnsi="宋体" w:cs="宋体"/>
                <w:color w:val="000000"/>
                <w:szCs w:val="21"/>
              </w:rPr>
            </w:pPr>
            <w:proofErr w:type="gramStart"/>
            <w:r>
              <w:rPr>
                <w:rFonts w:ascii="宋体" w:hAnsi="宋体" w:cs="宋体" w:hint="eastAsia"/>
                <w:color w:val="000000"/>
                <w:kern w:val="0"/>
                <w:szCs w:val="21"/>
              </w:rPr>
              <w:t>销孔</w:t>
            </w:r>
            <w:proofErr w:type="gramEnd"/>
          </w:p>
        </w:tc>
        <w:tc>
          <w:tcPr>
            <w:tcW w:w="765" w:type="dxa"/>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hAnsi="宋体" w:cs="宋体"/>
                <w:color w:val="000000"/>
                <w:szCs w:val="21"/>
              </w:rPr>
            </w:pPr>
            <w:r>
              <w:rPr>
                <w:rFonts w:ascii="宋体" w:hAnsi="宋体" w:cs="宋体" w:hint="eastAsia"/>
                <w:color w:val="000000"/>
                <w:kern w:val="0"/>
                <w:szCs w:val="21"/>
              </w:rPr>
              <w:t>38</w:t>
            </w:r>
          </w:p>
        </w:tc>
        <w:tc>
          <w:tcPr>
            <w:tcW w:w="3576" w:type="dxa"/>
            <w:tcBorders>
              <w:top w:val="single" w:sz="4" w:space="0" w:color="000000"/>
              <w:left w:val="single" w:sz="4" w:space="0" w:color="000000"/>
              <w:bottom w:val="single" w:sz="4" w:space="0" w:color="000000"/>
              <w:right w:val="single" w:sz="4" w:space="0" w:color="000000"/>
            </w:tcBorders>
            <w:noWrap/>
            <w:vAlign w:val="bottom"/>
          </w:tcPr>
          <w:p w:rsidR="008C6262" w:rsidRDefault="00265BF0">
            <w:pPr>
              <w:widowControl/>
              <w:jc w:val="center"/>
              <w:textAlignment w:val="bottom"/>
              <w:rPr>
                <w:rFonts w:ascii="宋体" w:hAnsi="宋体" w:cs="宋体"/>
                <w:color w:val="000000"/>
                <w:szCs w:val="21"/>
              </w:rPr>
            </w:pPr>
            <w:r>
              <w:rPr>
                <w:rFonts w:ascii="宋体" w:hAnsi="宋体" w:cs="宋体" w:hint="eastAsia"/>
                <w:color w:val="000000"/>
                <w:kern w:val="0"/>
                <w:szCs w:val="21"/>
              </w:rPr>
              <w:t>G</w:t>
            </w:r>
            <w:r>
              <w:rPr>
                <w:rFonts w:ascii="宋体" w:hAnsi="宋体" w:cs="宋体" w:hint="eastAsia"/>
                <w:color w:val="000000"/>
                <w:kern w:val="0"/>
                <w:szCs w:val="21"/>
              </w:rPr>
              <w:t>面</w:t>
            </w:r>
          </w:p>
        </w:tc>
      </w:tr>
      <w:tr w:rsidR="008C6262">
        <w:trPr>
          <w:trHeight w:val="90"/>
        </w:trPr>
        <w:tc>
          <w:tcPr>
            <w:tcW w:w="840" w:type="dxa"/>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hAnsi="宋体" w:cs="宋体"/>
                <w:color w:val="000000"/>
                <w:szCs w:val="21"/>
              </w:rPr>
            </w:pPr>
            <w:r>
              <w:rPr>
                <w:rFonts w:ascii="宋体" w:hAnsi="宋体" w:cs="宋体" w:hint="eastAsia"/>
                <w:color w:val="000000"/>
                <w:kern w:val="0"/>
                <w:szCs w:val="21"/>
              </w:rPr>
              <w:t>20</w:t>
            </w:r>
          </w:p>
        </w:tc>
        <w:tc>
          <w:tcPr>
            <w:tcW w:w="3984" w:type="dxa"/>
            <w:gridSpan w:val="2"/>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hAnsi="宋体" w:cs="宋体"/>
                <w:color w:val="000000"/>
                <w:szCs w:val="21"/>
              </w:rPr>
            </w:pPr>
            <w:proofErr w:type="gramStart"/>
            <w:r>
              <w:rPr>
                <w:rFonts w:ascii="宋体" w:hAnsi="宋体" w:cs="宋体" w:hint="eastAsia"/>
                <w:color w:val="000000"/>
                <w:kern w:val="0"/>
                <w:szCs w:val="21"/>
              </w:rPr>
              <w:t>销孔轴线</w:t>
            </w:r>
            <w:proofErr w:type="gramEnd"/>
          </w:p>
        </w:tc>
        <w:tc>
          <w:tcPr>
            <w:tcW w:w="765" w:type="dxa"/>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3576" w:type="dxa"/>
            <w:tcBorders>
              <w:top w:val="single" w:sz="4" w:space="0" w:color="000000"/>
              <w:left w:val="single" w:sz="4" w:space="0" w:color="000000"/>
              <w:bottom w:val="single" w:sz="4" w:space="0" w:color="000000"/>
              <w:right w:val="single" w:sz="4" w:space="0" w:color="000000"/>
            </w:tcBorders>
            <w:noWrap/>
            <w:vAlign w:val="bottom"/>
          </w:tcPr>
          <w:p w:rsidR="008C6262" w:rsidRDefault="00265BF0">
            <w:pPr>
              <w:widowControl/>
              <w:jc w:val="center"/>
              <w:textAlignment w:val="bottom"/>
              <w:rPr>
                <w:rFonts w:ascii="宋体" w:hAnsi="宋体" w:cs="宋体"/>
                <w:color w:val="000000"/>
                <w:szCs w:val="21"/>
              </w:rPr>
            </w:pPr>
            <w:r>
              <w:rPr>
                <w:rFonts w:ascii="宋体" w:hAnsi="宋体" w:cs="宋体" w:hint="eastAsia"/>
                <w:color w:val="000000"/>
                <w:kern w:val="0"/>
                <w:szCs w:val="21"/>
              </w:rPr>
              <w:t>——</w:t>
            </w:r>
          </w:p>
        </w:tc>
      </w:tr>
    </w:tbl>
    <w:p w:rsidR="008C6262" w:rsidRDefault="008C6262">
      <w:pPr>
        <w:widowControl/>
        <w:jc w:val="center"/>
        <w:textAlignment w:val="center"/>
        <w:rPr>
          <w:rFonts w:ascii="宋体" w:hAnsi="宋体" w:cs="宋体"/>
          <w:color w:val="000000"/>
          <w:kern w:val="0"/>
          <w:szCs w:val="21"/>
        </w:rPr>
        <w:sectPr w:rsidR="008C6262">
          <w:pgSz w:w="11906" w:h="16838"/>
          <w:pgMar w:top="567" w:right="1134" w:bottom="1134" w:left="1418" w:header="1418" w:footer="1134" w:gutter="0"/>
          <w:cols w:space="720"/>
          <w:formProt w:val="0"/>
          <w:docGrid w:type="lines" w:linePitch="312"/>
        </w:sectPr>
      </w:pPr>
    </w:p>
    <w:p w:rsidR="008C6262" w:rsidRDefault="00265BF0">
      <w:pPr>
        <w:pStyle w:val="af3"/>
        <w:numPr>
          <w:ilvl w:val="0"/>
          <w:numId w:val="0"/>
        </w:numPr>
        <w:spacing w:before="156" w:after="156"/>
        <w:jc w:val="both"/>
      </w:pPr>
      <w:bookmarkStart w:id="128" w:name="_Toc95383126"/>
      <w:r>
        <w:rPr>
          <w:noProof/>
        </w:rPr>
        <w:lastRenderedPageBreak/>
        <w:drawing>
          <wp:anchor distT="0" distB="0" distL="114300" distR="114300" simplePos="0" relativeHeight="251668992" behindDoc="0" locked="0" layoutInCell="1" allowOverlap="1">
            <wp:simplePos x="0" y="0"/>
            <wp:positionH relativeFrom="column">
              <wp:posOffset>-72390</wp:posOffset>
            </wp:positionH>
            <wp:positionV relativeFrom="paragraph">
              <wp:posOffset>238760</wp:posOffset>
            </wp:positionV>
            <wp:extent cx="5924550" cy="5861050"/>
            <wp:effectExtent l="0" t="0" r="0" b="6350"/>
            <wp:wrapNone/>
            <wp:docPr id="1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pic:cNvPicPr>
                      <a:picLocks noChangeAspect="1"/>
                    </pic:cNvPicPr>
                  </pic:nvPicPr>
                  <pic:blipFill>
                    <a:blip r:embed="rId12"/>
                    <a:stretch>
                      <a:fillRect/>
                    </a:stretch>
                  </pic:blipFill>
                  <pic:spPr>
                    <a:xfrm>
                      <a:off x="0" y="0"/>
                      <a:ext cx="5924550" cy="5861050"/>
                    </a:xfrm>
                    <a:prstGeom prst="rect">
                      <a:avLst/>
                    </a:prstGeom>
                    <a:noFill/>
                    <a:ln>
                      <a:noFill/>
                    </a:ln>
                  </pic:spPr>
                </pic:pic>
              </a:graphicData>
            </a:graphic>
          </wp:anchor>
        </w:drawing>
      </w:r>
    </w:p>
    <w:p w:rsidR="008C6262" w:rsidRDefault="008C6262">
      <w:pPr>
        <w:pStyle w:val="affffffe"/>
        <w:ind w:firstLine="420"/>
      </w:pPr>
    </w:p>
    <w:p w:rsidR="008C6262" w:rsidRDefault="008C6262">
      <w:pPr>
        <w:pStyle w:val="affffffe"/>
        <w:ind w:firstLine="420"/>
      </w:pPr>
    </w:p>
    <w:p w:rsidR="008C6262" w:rsidRDefault="008C6262">
      <w:pPr>
        <w:pStyle w:val="affffffe"/>
        <w:ind w:firstLine="420"/>
      </w:pPr>
    </w:p>
    <w:p w:rsidR="008C6262" w:rsidRDefault="008C6262">
      <w:pPr>
        <w:pStyle w:val="affffffe"/>
        <w:ind w:firstLine="420"/>
      </w:pPr>
    </w:p>
    <w:p w:rsidR="008C6262" w:rsidRDefault="008C6262">
      <w:pPr>
        <w:pStyle w:val="affffffe"/>
        <w:ind w:firstLine="420"/>
      </w:pPr>
    </w:p>
    <w:p w:rsidR="008C6262" w:rsidRDefault="008C6262">
      <w:pPr>
        <w:pStyle w:val="affffffe"/>
        <w:ind w:firstLine="420"/>
      </w:pPr>
    </w:p>
    <w:p w:rsidR="008C6262" w:rsidRDefault="008C6262">
      <w:pPr>
        <w:pStyle w:val="affffffe"/>
        <w:ind w:firstLine="420"/>
      </w:pPr>
    </w:p>
    <w:p w:rsidR="008C6262" w:rsidRDefault="008C6262">
      <w:pPr>
        <w:pStyle w:val="affffffe"/>
        <w:ind w:firstLine="420"/>
      </w:pPr>
    </w:p>
    <w:p w:rsidR="008C6262" w:rsidRDefault="008C6262">
      <w:pPr>
        <w:pStyle w:val="affffffe"/>
        <w:ind w:firstLine="420"/>
      </w:pPr>
    </w:p>
    <w:p w:rsidR="008C6262" w:rsidRDefault="008C6262">
      <w:pPr>
        <w:pStyle w:val="affffffe"/>
        <w:ind w:firstLine="420"/>
      </w:pPr>
    </w:p>
    <w:p w:rsidR="008C6262" w:rsidRDefault="008C6262">
      <w:pPr>
        <w:pStyle w:val="affffffe"/>
        <w:ind w:firstLine="420"/>
      </w:pPr>
    </w:p>
    <w:p w:rsidR="008C6262" w:rsidRDefault="008C6262">
      <w:pPr>
        <w:pStyle w:val="affffffe"/>
        <w:ind w:firstLine="420"/>
      </w:pPr>
    </w:p>
    <w:p w:rsidR="008C6262" w:rsidRDefault="008C6262">
      <w:pPr>
        <w:pStyle w:val="affffffe"/>
        <w:ind w:firstLine="420"/>
      </w:pPr>
    </w:p>
    <w:p w:rsidR="008C6262" w:rsidRDefault="008C6262">
      <w:pPr>
        <w:pStyle w:val="affffffe"/>
        <w:ind w:firstLine="420"/>
      </w:pPr>
    </w:p>
    <w:p w:rsidR="008C6262" w:rsidRDefault="008C6262">
      <w:pPr>
        <w:pStyle w:val="affffffe"/>
        <w:ind w:firstLine="420"/>
      </w:pPr>
    </w:p>
    <w:p w:rsidR="008C6262" w:rsidRDefault="008C6262">
      <w:pPr>
        <w:pStyle w:val="affffffe"/>
        <w:ind w:firstLine="420"/>
      </w:pPr>
    </w:p>
    <w:p w:rsidR="008C6262" w:rsidRDefault="008C6262">
      <w:pPr>
        <w:pStyle w:val="affffffe"/>
        <w:ind w:firstLine="420"/>
      </w:pPr>
    </w:p>
    <w:p w:rsidR="008C6262" w:rsidRDefault="008C6262">
      <w:pPr>
        <w:pStyle w:val="affffffe"/>
        <w:ind w:firstLine="420"/>
      </w:pPr>
    </w:p>
    <w:p w:rsidR="008C6262" w:rsidRDefault="008C6262">
      <w:pPr>
        <w:pStyle w:val="affffffe"/>
        <w:ind w:firstLine="420"/>
      </w:pPr>
    </w:p>
    <w:p w:rsidR="008C6262" w:rsidRDefault="008C6262">
      <w:pPr>
        <w:pStyle w:val="affffffe"/>
        <w:ind w:firstLine="420"/>
      </w:pPr>
    </w:p>
    <w:p w:rsidR="008C6262" w:rsidRDefault="008C6262">
      <w:pPr>
        <w:pStyle w:val="affffffe"/>
        <w:ind w:firstLine="420"/>
      </w:pPr>
    </w:p>
    <w:p w:rsidR="008C6262" w:rsidRDefault="008C6262">
      <w:pPr>
        <w:pStyle w:val="affffffe"/>
        <w:ind w:firstLine="420"/>
      </w:pPr>
    </w:p>
    <w:p w:rsidR="008C6262" w:rsidRDefault="008C6262">
      <w:pPr>
        <w:pStyle w:val="affffffe"/>
        <w:ind w:firstLine="420"/>
      </w:pPr>
    </w:p>
    <w:p w:rsidR="008C6262" w:rsidRDefault="008C6262">
      <w:pPr>
        <w:pStyle w:val="affffffe"/>
        <w:ind w:firstLine="420"/>
      </w:pPr>
    </w:p>
    <w:p w:rsidR="008C6262" w:rsidRDefault="008C6262">
      <w:pPr>
        <w:pStyle w:val="affffffe"/>
        <w:ind w:firstLine="420"/>
      </w:pPr>
    </w:p>
    <w:p w:rsidR="008C6262" w:rsidRDefault="008C6262">
      <w:pPr>
        <w:pStyle w:val="affffffe"/>
        <w:ind w:firstLine="420"/>
      </w:pPr>
    </w:p>
    <w:p w:rsidR="008C6262" w:rsidRDefault="008C6262">
      <w:pPr>
        <w:pStyle w:val="affffffe"/>
        <w:ind w:firstLine="420"/>
      </w:pPr>
    </w:p>
    <w:p w:rsidR="008C6262" w:rsidRDefault="008C6262">
      <w:pPr>
        <w:pStyle w:val="affffffe"/>
        <w:ind w:firstLine="420"/>
      </w:pPr>
    </w:p>
    <w:p w:rsidR="008C6262" w:rsidRDefault="008C6262">
      <w:pPr>
        <w:pStyle w:val="affffffe"/>
        <w:ind w:firstLineChars="0" w:firstLine="0"/>
      </w:pPr>
    </w:p>
    <w:p w:rsidR="008C6262" w:rsidRDefault="00265BF0">
      <w:pPr>
        <w:pStyle w:val="af2"/>
        <w:spacing w:before="156" w:after="156"/>
      </w:pPr>
      <w:r>
        <w:rPr>
          <w:rFonts w:hint="eastAsia"/>
        </w:rPr>
        <w:t>活塞各部位编号</w:t>
      </w:r>
      <w:bookmarkEnd w:id="128"/>
    </w:p>
    <w:p w:rsidR="008C6262" w:rsidRDefault="00265BF0">
      <w:pPr>
        <w:pStyle w:val="a1"/>
        <w:spacing w:before="312" w:after="312"/>
      </w:pPr>
      <w:bookmarkStart w:id="129" w:name="_Toc32205"/>
      <w:bookmarkStart w:id="130" w:name="_Toc13537"/>
      <w:r>
        <w:rPr>
          <w:rFonts w:hint="eastAsia"/>
        </w:rPr>
        <w:t>技术要求</w:t>
      </w:r>
      <w:bookmarkEnd w:id="129"/>
      <w:bookmarkEnd w:id="130"/>
    </w:p>
    <w:p w:rsidR="008C6262" w:rsidRDefault="00265BF0">
      <w:pPr>
        <w:pStyle w:val="a2"/>
        <w:spacing w:before="156" w:after="156"/>
      </w:pPr>
      <w:bookmarkStart w:id="131" w:name="_Toc22694"/>
      <w:bookmarkStart w:id="132" w:name="_Toc95383762"/>
      <w:bookmarkStart w:id="133" w:name="_Toc4147"/>
      <w:bookmarkStart w:id="134" w:name="_Toc20732"/>
      <w:bookmarkStart w:id="135" w:name="_Toc20770"/>
      <w:bookmarkStart w:id="136" w:name="_Toc74904985"/>
      <w:bookmarkStart w:id="137" w:name="_Toc9890"/>
      <w:bookmarkStart w:id="138" w:name="_Toc74905303"/>
      <w:bookmarkStart w:id="139" w:name="_Toc26135"/>
      <w:bookmarkStart w:id="140" w:name="_Toc26046"/>
      <w:bookmarkStart w:id="141" w:name="_Toc4412"/>
      <w:bookmarkStart w:id="142" w:name="_Toc15102"/>
      <w:bookmarkStart w:id="143" w:name="_Toc27168"/>
      <w:bookmarkStart w:id="144" w:name="_Toc95383028"/>
      <w:bookmarkStart w:id="145" w:name="_Toc2503"/>
      <w:bookmarkStart w:id="146" w:name="_Toc6716"/>
      <w:bookmarkStart w:id="147" w:name="_Toc14806"/>
      <w:bookmarkStart w:id="148" w:name="_Toc28491"/>
      <w:bookmarkStart w:id="149" w:name="_Toc32734"/>
      <w:bookmarkStart w:id="150" w:name="_Toc78449008"/>
      <w:bookmarkStart w:id="151" w:name="_Toc29444"/>
      <w:bookmarkStart w:id="152" w:name="_Toc3980"/>
      <w:r>
        <w:rPr>
          <w:rFonts w:hint="eastAsia"/>
        </w:rPr>
        <w:t>总则</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rsidR="008C6262" w:rsidRDefault="00265BF0">
      <w:pPr>
        <w:pStyle w:val="affffffe"/>
        <w:ind w:firstLine="420"/>
      </w:pPr>
      <w:r>
        <w:rPr>
          <w:rFonts w:hint="eastAsia"/>
        </w:rPr>
        <w:t>产品应按</w:t>
      </w:r>
      <w:proofErr w:type="gramStart"/>
      <w:r>
        <w:rPr>
          <w:rFonts w:hint="eastAsia"/>
        </w:rPr>
        <w:t>经规定</w:t>
      </w:r>
      <w:proofErr w:type="gramEnd"/>
      <w:r>
        <w:rPr>
          <w:rFonts w:hint="eastAsia"/>
        </w:rPr>
        <w:t>程序批准的产品图样及技术文件制造。</w:t>
      </w:r>
    </w:p>
    <w:p w:rsidR="008C6262" w:rsidRDefault="00265BF0">
      <w:pPr>
        <w:pStyle w:val="affffffe"/>
        <w:ind w:firstLine="420"/>
      </w:pPr>
      <w:r>
        <w:rPr>
          <w:rFonts w:hint="eastAsia"/>
        </w:rPr>
        <w:t>如</w:t>
      </w:r>
      <w:proofErr w:type="gramStart"/>
      <w:r>
        <w:rPr>
          <w:rFonts w:hint="eastAsia"/>
        </w:rPr>
        <w:t>未特殊</w:t>
      </w:r>
      <w:proofErr w:type="gramEnd"/>
      <w:r>
        <w:rPr>
          <w:rFonts w:hint="eastAsia"/>
        </w:rPr>
        <w:t>说明，尺寸公差、几何公差的要求均为表面处理以前的要求，其他情况应明确说明。</w:t>
      </w:r>
    </w:p>
    <w:p w:rsidR="008C6262" w:rsidRDefault="00265BF0">
      <w:pPr>
        <w:pStyle w:val="a2"/>
        <w:spacing w:before="156" w:after="156"/>
      </w:pPr>
      <w:bookmarkStart w:id="153" w:name="_Toc11705"/>
      <w:bookmarkStart w:id="154" w:name="_Toc3570"/>
      <w:bookmarkStart w:id="155" w:name="_Toc3821"/>
      <w:bookmarkStart w:id="156" w:name="_Toc19309"/>
      <w:bookmarkStart w:id="157" w:name="_Toc19908"/>
      <w:bookmarkStart w:id="158" w:name="_Toc16157"/>
      <w:bookmarkStart w:id="159" w:name="_Toc25679"/>
      <w:bookmarkStart w:id="160" w:name="_Toc13691"/>
      <w:bookmarkStart w:id="161" w:name="_Toc74904986"/>
      <w:bookmarkStart w:id="162" w:name="_Toc95383763"/>
      <w:bookmarkStart w:id="163" w:name="_Toc29780"/>
      <w:bookmarkStart w:id="164" w:name="_Toc25085"/>
      <w:bookmarkStart w:id="165" w:name="_Toc19377"/>
      <w:bookmarkStart w:id="166" w:name="_Toc95383029"/>
      <w:bookmarkStart w:id="167" w:name="_Toc78449009"/>
      <w:bookmarkStart w:id="168" w:name="_Toc23806"/>
      <w:bookmarkStart w:id="169" w:name="_Toc4231"/>
      <w:bookmarkStart w:id="170" w:name="_Toc74905304"/>
      <w:bookmarkStart w:id="171" w:name="_Toc31847"/>
      <w:bookmarkStart w:id="172" w:name="_Toc25361"/>
      <w:bookmarkStart w:id="173" w:name="_Toc12409"/>
      <w:bookmarkStart w:id="174" w:name="_Toc25641"/>
      <w:r>
        <w:rPr>
          <w:rFonts w:hint="eastAsia"/>
        </w:rPr>
        <w:t>材料</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rsidR="008C6262" w:rsidRDefault="00265BF0">
      <w:pPr>
        <w:pStyle w:val="a3"/>
        <w:spacing w:before="156" w:after="156"/>
        <w:rPr>
          <w:rFonts w:ascii="宋体" w:eastAsia="宋体"/>
        </w:rPr>
      </w:pPr>
      <w:bookmarkStart w:id="175" w:name="_Toc14637"/>
      <w:bookmarkStart w:id="176" w:name="_Toc5785"/>
      <w:bookmarkStart w:id="177" w:name="_Toc22412"/>
      <w:bookmarkStart w:id="178" w:name="_Toc10900"/>
      <w:bookmarkStart w:id="179" w:name="_Toc17293"/>
      <w:bookmarkStart w:id="180" w:name="_Toc10088"/>
      <w:r>
        <w:rPr>
          <w:rFonts w:ascii="宋体" w:eastAsia="宋体" w:hint="eastAsia"/>
        </w:rPr>
        <w:t>材料类型</w:t>
      </w:r>
      <w:bookmarkEnd w:id="175"/>
      <w:bookmarkEnd w:id="176"/>
      <w:bookmarkEnd w:id="177"/>
      <w:bookmarkEnd w:id="178"/>
      <w:bookmarkEnd w:id="179"/>
      <w:bookmarkEnd w:id="180"/>
    </w:p>
    <w:p w:rsidR="008C6262" w:rsidRDefault="00265BF0">
      <w:pPr>
        <w:pStyle w:val="affffffe"/>
        <w:ind w:firstLine="420"/>
      </w:pPr>
      <w:r>
        <w:rPr>
          <w:rFonts w:hint="eastAsia"/>
        </w:rPr>
        <w:lastRenderedPageBreak/>
        <w:t>活塞本体材料为铸造铝合金。</w:t>
      </w:r>
    </w:p>
    <w:p w:rsidR="008C6262" w:rsidRDefault="00265BF0">
      <w:pPr>
        <w:pStyle w:val="a3"/>
        <w:spacing w:before="156" w:after="156"/>
        <w:rPr>
          <w:rFonts w:ascii="宋体" w:eastAsia="宋体"/>
        </w:rPr>
      </w:pPr>
      <w:bookmarkStart w:id="181" w:name="_Toc9581"/>
      <w:bookmarkStart w:id="182" w:name="_Toc3520"/>
      <w:bookmarkStart w:id="183" w:name="_Toc6903"/>
      <w:bookmarkStart w:id="184" w:name="_Toc30829"/>
      <w:bookmarkStart w:id="185" w:name="_Toc3309"/>
      <w:bookmarkStart w:id="186" w:name="_Toc31830"/>
      <w:r>
        <w:rPr>
          <w:rFonts w:ascii="宋体" w:eastAsia="宋体" w:hint="eastAsia"/>
        </w:rPr>
        <w:t>力学性能和体积稳定性</w:t>
      </w:r>
      <w:bookmarkEnd w:id="181"/>
      <w:bookmarkEnd w:id="182"/>
      <w:bookmarkEnd w:id="183"/>
      <w:bookmarkEnd w:id="184"/>
      <w:bookmarkEnd w:id="185"/>
      <w:bookmarkEnd w:id="186"/>
    </w:p>
    <w:p w:rsidR="008C6262" w:rsidRDefault="00265BF0">
      <w:pPr>
        <w:pStyle w:val="affffffe"/>
        <w:ind w:firstLine="420"/>
      </w:pPr>
      <w:r>
        <w:rPr>
          <w:rFonts w:hint="eastAsia"/>
        </w:rPr>
        <w:t>活塞应经热处理，其抗拉强度、硬度及体积稳定性应符合表</w:t>
      </w:r>
      <w:r>
        <w:t>2</w:t>
      </w:r>
      <w:r>
        <w:rPr>
          <w:rFonts w:hint="eastAsia"/>
        </w:rPr>
        <w:t>规定，但同批活塞，其硬度差应不大于</w:t>
      </w:r>
      <w:r>
        <w:rPr>
          <w:rFonts w:hint="eastAsia"/>
        </w:rPr>
        <w:t>15</w:t>
      </w:r>
      <w:r>
        <w:rPr>
          <w:rFonts w:hint="eastAsia"/>
        </w:rPr>
        <w:t>个洛氏硬度单位，同一只活塞硬度差不大于</w:t>
      </w:r>
      <w:r>
        <w:rPr>
          <w:rFonts w:hint="eastAsia"/>
        </w:rPr>
        <w:t>6</w:t>
      </w:r>
      <w:r>
        <w:rPr>
          <w:rFonts w:hint="eastAsia"/>
        </w:rPr>
        <w:t>个洛氏硬度单位。抗拉强度、硬度及体积稳定性检测方法见</w:t>
      </w:r>
      <w:r>
        <w:rPr>
          <w:rFonts w:hint="eastAsia"/>
        </w:rPr>
        <w:t>5</w:t>
      </w:r>
      <w:r>
        <w:rPr>
          <w:rFonts w:hint="eastAsia"/>
        </w:rPr>
        <w:t>.1</w:t>
      </w:r>
      <w:r>
        <w:rPr>
          <w:rFonts w:hint="eastAsia"/>
        </w:rPr>
        <w:t>、</w:t>
      </w:r>
      <w:r>
        <w:rPr>
          <w:rFonts w:hint="eastAsia"/>
        </w:rPr>
        <w:t>5</w:t>
      </w:r>
      <w:r>
        <w:rPr>
          <w:rFonts w:hint="eastAsia"/>
        </w:rPr>
        <w:t>.2</w:t>
      </w:r>
      <w:r>
        <w:rPr>
          <w:rFonts w:hint="eastAsia"/>
        </w:rPr>
        <w:t>、</w:t>
      </w:r>
      <w:r>
        <w:rPr>
          <w:rFonts w:hint="eastAsia"/>
        </w:rPr>
        <w:t>5</w:t>
      </w:r>
      <w:r>
        <w:rPr>
          <w:rFonts w:hint="eastAsia"/>
        </w:rPr>
        <w:t>.3</w:t>
      </w:r>
      <w:r>
        <w:rPr>
          <w:rFonts w:hint="eastAsia"/>
        </w:rPr>
        <w:t>。</w:t>
      </w:r>
    </w:p>
    <w:p w:rsidR="008C6262" w:rsidRDefault="00265BF0">
      <w:pPr>
        <w:pStyle w:val="af9"/>
        <w:spacing w:before="156" w:after="156"/>
      </w:pPr>
      <w:bookmarkStart w:id="187" w:name="_Toc95383141"/>
      <w:r>
        <w:rPr>
          <w:rFonts w:hint="eastAsia"/>
        </w:rPr>
        <w:t>常用铸造铝合金材料力学性能和体积稳定性</w:t>
      </w:r>
      <w:bookmarkEnd w:id="18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7"/>
        <w:gridCol w:w="1275"/>
        <w:gridCol w:w="1263"/>
        <w:gridCol w:w="1431"/>
        <w:gridCol w:w="1417"/>
      </w:tblGrid>
      <w:tr w:rsidR="008C6262">
        <w:trPr>
          <w:cantSplit/>
          <w:jc w:val="center"/>
        </w:trPr>
        <w:tc>
          <w:tcPr>
            <w:tcW w:w="2117" w:type="dxa"/>
            <w:vMerge w:val="restart"/>
            <w:tcBorders>
              <w:top w:val="single" w:sz="8" w:space="0" w:color="auto"/>
              <w:left w:val="single" w:sz="8" w:space="0" w:color="auto"/>
            </w:tcBorders>
            <w:noWrap/>
            <w:vAlign w:val="center"/>
          </w:tcPr>
          <w:p w:rsidR="008C6262" w:rsidRDefault="00265BF0">
            <w:pPr>
              <w:pStyle w:val="afff1"/>
              <w:ind w:firstLineChars="0" w:firstLine="0"/>
              <w:jc w:val="center"/>
            </w:pPr>
            <w:r>
              <w:rPr>
                <w:rFonts w:hint="eastAsia"/>
              </w:rPr>
              <w:t>材料分类</w:t>
            </w:r>
          </w:p>
        </w:tc>
        <w:tc>
          <w:tcPr>
            <w:tcW w:w="2538" w:type="dxa"/>
            <w:gridSpan w:val="2"/>
            <w:tcBorders>
              <w:top w:val="single" w:sz="8" w:space="0" w:color="auto"/>
            </w:tcBorders>
            <w:noWrap/>
            <w:vAlign w:val="center"/>
          </w:tcPr>
          <w:p w:rsidR="008C6262" w:rsidRDefault="00265BF0">
            <w:pPr>
              <w:pStyle w:val="afff1"/>
              <w:ind w:firstLineChars="0" w:firstLine="0"/>
              <w:jc w:val="center"/>
            </w:pPr>
            <w:r>
              <w:rPr>
                <w:rFonts w:hint="eastAsia"/>
              </w:rPr>
              <w:t>抗拉强度</w:t>
            </w:r>
          </w:p>
          <w:p w:rsidR="008C6262" w:rsidRDefault="00265BF0">
            <w:pPr>
              <w:pStyle w:val="afff1"/>
              <w:ind w:firstLineChars="0" w:firstLine="0"/>
              <w:jc w:val="center"/>
            </w:pPr>
            <w:r>
              <w:rPr>
                <w:rFonts w:hint="eastAsia"/>
                <w:lang w:val="en-GB"/>
              </w:rPr>
              <w:t>MPa</w:t>
            </w:r>
          </w:p>
        </w:tc>
        <w:tc>
          <w:tcPr>
            <w:tcW w:w="1431" w:type="dxa"/>
            <w:vMerge w:val="restart"/>
            <w:tcBorders>
              <w:top w:val="single" w:sz="8" w:space="0" w:color="auto"/>
              <w:bottom w:val="single" w:sz="8" w:space="0" w:color="auto"/>
            </w:tcBorders>
            <w:noWrap/>
            <w:vAlign w:val="center"/>
          </w:tcPr>
          <w:p w:rsidR="008C6262" w:rsidRDefault="00265BF0">
            <w:pPr>
              <w:pStyle w:val="afff1"/>
              <w:ind w:firstLineChars="0" w:firstLine="0"/>
              <w:jc w:val="center"/>
            </w:pPr>
            <w:r>
              <w:rPr>
                <w:rFonts w:hint="eastAsia"/>
              </w:rPr>
              <w:t>硬度</w:t>
            </w:r>
          </w:p>
          <w:p w:rsidR="008C6262" w:rsidRDefault="00265BF0">
            <w:pPr>
              <w:pStyle w:val="afff1"/>
              <w:ind w:firstLineChars="0" w:firstLine="0"/>
              <w:jc w:val="center"/>
            </w:pPr>
            <w:r>
              <w:rPr>
                <w:rFonts w:hint="eastAsia"/>
              </w:rPr>
              <w:t>HRB</w:t>
            </w:r>
          </w:p>
        </w:tc>
        <w:tc>
          <w:tcPr>
            <w:tcW w:w="1417" w:type="dxa"/>
            <w:vMerge w:val="restart"/>
            <w:tcBorders>
              <w:top w:val="single" w:sz="8" w:space="0" w:color="auto"/>
              <w:bottom w:val="single" w:sz="8" w:space="0" w:color="auto"/>
              <w:right w:val="single" w:sz="8" w:space="0" w:color="auto"/>
            </w:tcBorders>
            <w:noWrap/>
            <w:vAlign w:val="center"/>
          </w:tcPr>
          <w:p w:rsidR="008C6262" w:rsidRDefault="00265BF0">
            <w:pPr>
              <w:pStyle w:val="afff1"/>
              <w:ind w:firstLineChars="0" w:firstLine="0"/>
              <w:jc w:val="center"/>
            </w:pPr>
            <w:r>
              <w:rPr>
                <w:rFonts w:hint="eastAsia"/>
              </w:rPr>
              <w:t>体积稳定性</w:t>
            </w:r>
          </w:p>
          <w:p w:rsidR="008C6262" w:rsidRDefault="00265BF0">
            <w:pPr>
              <w:pStyle w:val="afff1"/>
              <w:ind w:firstLineChars="0" w:firstLine="0"/>
              <w:jc w:val="center"/>
            </w:pPr>
            <w:r>
              <w:rPr>
                <w:rFonts w:hint="eastAsia"/>
              </w:rPr>
              <w:t>%</w:t>
            </w:r>
          </w:p>
        </w:tc>
      </w:tr>
      <w:tr w:rsidR="008C6262">
        <w:trPr>
          <w:cantSplit/>
          <w:jc w:val="center"/>
        </w:trPr>
        <w:tc>
          <w:tcPr>
            <w:tcW w:w="2117" w:type="dxa"/>
            <w:vMerge/>
            <w:tcBorders>
              <w:left w:val="single" w:sz="8" w:space="0" w:color="auto"/>
              <w:bottom w:val="single" w:sz="8" w:space="0" w:color="auto"/>
            </w:tcBorders>
            <w:noWrap/>
            <w:vAlign w:val="center"/>
          </w:tcPr>
          <w:p w:rsidR="008C6262" w:rsidRDefault="008C6262">
            <w:pPr>
              <w:pStyle w:val="afff1"/>
              <w:ind w:firstLineChars="0" w:firstLine="0"/>
              <w:jc w:val="center"/>
            </w:pPr>
          </w:p>
        </w:tc>
        <w:tc>
          <w:tcPr>
            <w:tcW w:w="1275" w:type="dxa"/>
            <w:tcBorders>
              <w:bottom w:val="single" w:sz="8" w:space="0" w:color="auto"/>
            </w:tcBorders>
            <w:noWrap/>
            <w:vAlign w:val="center"/>
          </w:tcPr>
          <w:p w:rsidR="008C6262" w:rsidRDefault="00265BF0">
            <w:pPr>
              <w:pStyle w:val="afff1"/>
              <w:ind w:firstLineChars="0" w:firstLine="0"/>
              <w:jc w:val="center"/>
            </w:pPr>
            <w:r>
              <w:rPr>
                <w:rFonts w:hint="eastAsia"/>
              </w:rPr>
              <w:t>常温</w:t>
            </w:r>
          </w:p>
        </w:tc>
        <w:tc>
          <w:tcPr>
            <w:tcW w:w="1263" w:type="dxa"/>
            <w:tcBorders>
              <w:bottom w:val="single" w:sz="8" w:space="0" w:color="auto"/>
            </w:tcBorders>
            <w:noWrap/>
            <w:vAlign w:val="center"/>
          </w:tcPr>
          <w:p w:rsidR="008C6262" w:rsidRDefault="00265BF0">
            <w:pPr>
              <w:pStyle w:val="afff1"/>
              <w:ind w:firstLineChars="0" w:firstLine="0"/>
              <w:jc w:val="center"/>
            </w:pPr>
            <w:r>
              <w:rPr>
                <w:rFonts w:hint="eastAsia"/>
              </w:rPr>
              <w:t>300</w:t>
            </w:r>
            <w:r>
              <w:rPr>
                <w:rFonts w:hint="eastAsia"/>
              </w:rPr>
              <w:t>℃</w:t>
            </w:r>
          </w:p>
        </w:tc>
        <w:tc>
          <w:tcPr>
            <w:tcW w:w="1431" w:type="dxa"/>
            <w:vMerge/>
            <w:tcBorders>
              <w:bottom w:val="single" w:sz="8" w:space="0" w:color="auto"/>
            </w:tcBorders>
            <w:noWrap/>
            <w:vAlign w:val="center"/>
          </w:tcPr>
          <w:p w:rsidR="008C6262" w:rsidRDefault="008C6262">
            <w:pPr>
              <w:pStyle w:val="afff1"/>
              <w:ind w:firstLineChars="0" w:firstLine="0"/>
              <w:jc w:val="center"/>
            </w:pPr>
          </w:p>
        </w:tc>
        <w:tc>
          <w:tcPr>
            <w:tcW w:w="1417" w:type="dxa"/>
            <w:vMerge/>
            <w:tcBorders>
              <w:bottom w:val="single" w:sz="8" w:space="0" w:color="auto"/>
              <w:right w:val="single" w:sz="8" w:space="0" w:color="auto"/>
            </w:tcBorders>
            <w:noWrap/>
            <w:vAlign w:val="center"/>
          </w:tcPr>
          <w:p w:rsidR="008C6262" w:rsidRDefault="008C6262">
            <w:pPr>
              <w:pStyle w:val="afff1"/>
              <w:ind w:firstLineChars="0" w:firstLine="0"/>
              <w:jc w:val="center"/>
            </w:pPr>
          </w:p>
        </w:tc>
      </w:tr>
      <w:tr w:rsidR="008C6262">
        <w:trPr>
          <w:jc w:val="center"/>
        </w:trPr>
        <w:tc>
          <w:tcPr>
            <w:tcW w:w="2117" w:type="dxa"/>
            <w:tcBorders>
              <w:left w:val="single" w:sz="8" w:space="0" w:color="auto"/>
            </w:tcBorders>
            <w:noWrap/>
            <w:vAlign w:val="center"/>
          </w:tcPr>
          <w:p w:rsidR="008C6262" w:rsidRDefault="00265BF0">
            <w:pPr>
              <w:pStyle w:val="afff1"/>
              <w:ind w:firstLineChars="0" w:firstLine="0"/>
              <w:jc w:val="center"/>
            </w:pPr>
            <w:proofErr w:type="gramStart"/>
            <w:r>
              <w:rPr>
                <w:rFonts w:hint="eastAsia"/>
              </w:rPr>
              <w:t>共晶铝硅</w:t>
            </w:r>
            <w:proofErr w:type="gramEnd"/>
            <w:r>
              <w:rPr>
                <w:rFonts w:hint="eastAsia"/>
              </w:rPr>
              <w:t>合金</w:t>
            </w:r>
          </w:p>
        </w:tc>
        <w:tc>
          <w:tcPr>
            <w:tcW w:w="1275" w:type="dxa"/>
            <w:noWrap/>
            <w:vAlign w:val="center"/>
          </w:tcPr>
          <w:p w:rsidR="008C6262" w:rsidRDefault="00265BF0">
            <w:pPr>
              <w:jc w:val="center"/>
              <w:rPr>
                <w:rFonts w:ascii="宋体"/>
              </w:rPr>
            </w:pPr>
            <w:r>
              <w:rPr>
                <w:rFonts w:ascii="宋体" w:hint="eastAsia"/>
              </w:rPr>
              <w:t>≥</w:t>
            </w:r>
            <w:r>
              <w:rPr>
                <w:rFonts w:ascii="宋体" w:hint="eastAsia"/>
              </w:rPr>
              <w:t>196</w:t>
            </w:r>
          </w:p>
        </w:tc>
        <w:tc>
          <w:tcPr>
            <w:tcW w:w="1263" w:type="dxa"/>
            <w:noWrap/>
            <w:vAlign w:val="center"/>
          </w:tcPr>
          <w:p w:rsidR="008C6262" w:rsidRDefault="00265BF0">
            <w:pPr>
              <w:jc w:val="center"/>
              <w:rPr>
                <w:rFonts w:ascii="宋体"/>
              </w:rPr>
            </w:pPr>
            <w:r>
              <w:rPr>
                <w:rFonts w:ascii="宋体" w:hint="eastAsia"/>
              </w:rPr>
              <w:t>≥</w:t>
            </w:r>
            <w:r>
              <w:rPr>
                <w:rFonts w:ascii="宋体" w:hint="eastAsia"/>
              </w:rPr>
              <w:t>69</w:t>
            </w:r>
          </w:p>
        </w:tc>
        <w:tc>
          <w:tcPr>
            <w:tcW w:w="1431" w:type="dxa"/>
            <w:noWrap/>
            <w:vAlign w:val="center"/>
          </w:tcPr>
          <w:p w:rsidR="008C6262" w:rsidRDefault="00265BF0">
            <w:pPr>
              <w:jc w:val="center"/>
              <w:rPr>
                <w:rFonts w:ascii="宋体"/>
              </w:rPr>
            </w:pPr>
            <w:r>
              <w:rPr>
                <w:rFonts w:ascii="宋体" w:hint="eastAsia"/>
              </w:rPr>
              <w:t>60</w:t>
            </w:r>
            <w:r>
              <w:rPr>
                <w:rFonts w:ascii="宋体" w:hint="eastAsia"/>
              </w:rPr>
              <w:t>～</w:t>
            </w:r>
            <w:r>
              <w:rPr>
                <w:rFonts w:ascii="宋体" w:hint="eastAsia"/>
              </w:rPr>
              <w:t>80</w:t>
            </w:r>
          </w:p>
        </w:tc>
        <w:tc>
          <w:tcPr>
            <w:tcW w:w="1417" w:type="dxa"/>
            <w:tcBorders>
              <w:right w:val="single" w:sz="8" w:space="0" w:color="auto"/>
            </w:tcBorders>
            <w:noWrap/>
            <w:vAlign w:val="center"/>
          </w:tcPr>
          <w:p w:rsidR="008C6262" w:rsidRDefault="00265BF0">
            <w:pPr>
              <w:jc w:val="center"/>
              <w:rPr>
                <w:rFonts w:ascii="宋体"/>
              </w:rPr>
            </w:pPr>
            <w:r>
              <w:rPr>
                <w:rFonts w:ascii="宋体" w:hint="eastAsia"/>
              </w:rPr>
              <w:t>≤</w:t>
            </w:r>
            <w:r>
              <w:rPr>
                <w:rFonts w:ascii="宋体" w:hint="eastAsia"/>
              </w:rPr>
              <w:t>0.03</w:t>
            </w:r>
          </w:p>
        </w:tc>
      </w:tr>
      <w:tr w:rsidR="008C6262">
        <w:trPr>
          <w:jc w:val="center"/>
        </w:trPr>
        <w:tc>
          <w:tcPr>
            <w:tcW w:w="2117" w:type="dxa"/>
            <w:tcBorders>
              <w:left w:val="single" w:sz="8" w:space="0" w:color="auto"/>
              <w:bottom w:val="single" w:sz="8" w:space="0" w:color="auto"/>
            </w:tcBorders>
            <w:noWrap/>
            <w:vAlign w:val="center"/>
          </w:tcPr>
          <w:p w:rsidR="008C6262" w:rsidRDefault="00265BF0">
            <w:pPr>
              <w:pStyle w:val="afff1"/>
              <w:ind w:firstLineChars="0" w:firstLine="0"/>
              <w:jc w:val="center"/>
            </w:pPr>
            <w:proofErr w:type="gramStart"/>
            <w:r>
              <w:rPr>
                <w:rFonts w:hint="eastAsia"/>
              </w:rPr>
              <w:t>过共晶铝</w:t>
            </w:r>
            <w:proofErr w:type="gramEnd"/>
            <w:r>
              <w:rPr>
                <w:rFonts w:hint="eastAsia"/>
              </w:rPr>
              <w:t>硅合金</w:t>
            </w:r>
          </w:p>
        </w:tc>
        <w:tc>
          <w:tcPr>
            <w:tcW w:w="1275" w:type="dxa"/>
            <w:tcBorders>
              <w:bottom w:val="single" w:sz="8" w:space="0" w:color="auto"/>
            </w:tcBorders>
            <w:noWrap/>
            <w:vAlign w:val="center"/>
          </w:tcPr>
          <w:p w:rsidR="008C6262" w:rsidRDefault="00265BF0">
            <w:pPr>
              <w:jc w:val="center"/>
              <w:rPr>
                <w:rFonts w:ascii="宋体"/>
              </w:rPr>
            </w:pPr>
            <w:r>
              <w:rPr>
                <w:rFonts w:ascii="宋体" w:hint="eastAsia"/>
              </w:rPr>
              <w:t>≥</w:t>
            </w:r>
            <w:r>
              <w:rPr>
                <w:rFonts w:ascii="宋体" w:hint="eastAsia"/>
              </w:rPr>
              <w:t>196</w:t>
            </w:r>
          </w:p>
        </w:tc>
        <w:tc>
          <w:tcPr>
            <w:tcW w:w="1263" w:type="dxa"/>
            <w:tcBorders>
              <w:bottom w:val="single" w:sz="8" w:space="0" w:color="auto"/>
            </w:tcBorders>
            <w:noWrap/>
            <w:vAlign w:val="center"/>
          </w:tcPr>
          <w:p w:rsidR="008C6262" w:rsidRDefault="00265BF0">
            <w:pPr>
              <w:jc w:val="center"/>
              <w:rPr>
                <w:rFonts w:ascii="宋体"/>
              </w:rPr>
            </w:pPr>
            <w:r>
              <w:rPr>
                <w:rFonts w:ascii="宋体" w:hint="eastAsia"/>
              </w:rPr>
              <w:t>≥</w:t>
            </w:r>
            <w:r>
              <w:rPr>
                <w:rFonts w:ascii="宋体" w:hint="eastAsia"/>
              </w:rPr>
              <w:t>83</w:t>
            </w:r>
          </w:p>
        </w:tc>
        <w:tc>
          <w:tcPr>
            <w:tcW w:w="1431" w:type="dxa"/>
            <w:tcBorders>
              <w:bottom w:val="single" w:sz="8" w:space="0" w:color="auto"/>
            </w:tcBorders>
            <w:noWrap/>
            <w:vAlign w:val="center"/>
          </w:tcPr>
          <w:p w:rsidR="008C6262" w:rsidRDefault="00265BF0">
            <w:pPr>
              <w:jc w:val="center"/>
              <w:rPr>
                <w:rFonts w:ascii="宋体"/>
              </w:rPr>
            </w:pPr>
            <w:r>
              <w:rPr>
                <w:rFonts w:ascii="宋体" w:hint="eastAsia"/>
              </w:rPr>
              <w:t>60</w:t>
            </w:r>
            <w:r>
              <w:rPr>
                <w:rFonts w:ascii="宋体" w:hint="eastAsia"/>
              </w:rPr>
              <w:t>～</w:t>
            </w:r>
            <w:r>
              <w:rPr>
                <w:rFonts w:ascii="宋体" w:hint="eastAsia"/>
              </w:rPr>
              <w:t>75</w:t>
            </w:r>
          </w:p>
        </w:tc>
        <w:tc>
          <w:tcPr>
            <w:tcW w:w="1417" w:type="dxa"/>
            <w:tcBorders>
              <w:bottom w:val="single" w:sz="8" w:space="0" w:color="auto"/>
              <w:right w:val="single" w:sz="8" w:space="0" w:color="auto"/>
            </w:tcBorders>
            <w:noWrap/>
            <w:vAlign w:val="center"/>
          </w:tcPr>
          <w:p w:rsidR="008C6262" w:rsidRDefault="00265BF0">
            <w:pPr>
              <w:jc w:val="center"/>
              <w:rPr>
                <w:rFonts w:ascii="宋体"/>
              </w:rPr>
            </w:pPr>
            <w:r>
              <w:rPr>
                <w:rFonts w:ascii="宋体" w:hint="eastAsia"/>
              </w:rPr>
              <w:t>≤</w:t>
            </w:r>
            <w:r>
              <w:rPr>
                <w:rFonts w:ascii="宋体" w:hint="eastAsia"/>
              </w:rPr>
              <w:t>0.02</w:t>
            </w:r>
          </w:p>
        </w:tc>
      </w:tr>
    </w:tbl>
    <w:p w:rsidR="008C6262" w:rsidRDefault="00265BF0">
      <w:pPr>
        <w:pStyle w:val="a3"/>
        <w:spacing w:before="156" w:after="156"/>
        <w:rPr>
          <w:rFonts w:ascii="宋体" w:eastAsia="宋体"/>
        </w:rPr>
      </w:pPr>
      <w:bookmarkStart w:id="188" w:name="_Toc13484"/>
      <w:bookmarkStart w:id="189" w:name="_Toc27457"/>
      <w:bookmarkStart w:id="190" w:name="_Toc23383"/>
      <w:bookmarkStart w:id="191" w:name="_Toc14068"/>
      <w:bookmarkStart w:id="192" w:name="_Toc18308"/>
      <w:bookmarkStart w:id="193" w:name="_Toc4045"/>
      <w:r>
        <w:rPr>
          <w:rFonts w:ascii="宋体" w:eastAsia="宋体" w:hint="eastAsia"/>
        </w:rPr>
        <w:t>金相组织</w:t>
      </w:r>
      <w:bookmarkEnd w:id="188"/>
      <w:bookmarkEnd w:id="189"/>
      <w:bookmarkEnd w:id="190"/>
      <w:bookmarkEnd w:id="191"/>
      <w:bookmarkEnd w:id="192"/>
      <w:bookmarkEnd w:id="193"/>
    </w:p>
    <w:p w:rsidR="008C6262" w:rsidRDefault="00265BF0">
      <w:pPr>
        <w:pStyle w:val="affffffe"/>
        <w:ind w:firstLine="420"/>
        <w:rPr>
          <w:color w:val="FF0000"/>
          <w:lang w:val="en-GB"/>
        </w:rPr>
      </w:pPr>
      <w:r>
        <w:rPr>
          <w:rFonts w:hint="eastAsia"/>
        </w:rPr>
        <w:t>活塞的金相组织和检验方法应符合</w:t>
      </w:r>
      <w:r>
        <w:rPr>
          <w:rFonts w:hint="eastAsia"/>
        </w:rPr>
        <w:t xml:space="preserve">JB/T </w:t>
      </w:r>
      <w:r>
        <w:t>6289</w:t>
      </w:r>
      <w:r>
        <w:rPr>
          <w:rFonts w:hint="eastAsia"/>
        </w:rPr>
        <w:t>和其他有关标准的规定。</w:t>
      </w:r>
    </w:p>
    <w:p w:rsidR="008C6262" w:rsidRDefault="00265BF0">
      <w:pPr>
        <w:pStyle w:val="a2"/>
        <w:spacing w:before="156" w:after="156"/>
      </w:pPr>
      <w:bookmarkStart w:id="194" w:name="_Toc6971"/>
      <w:bookmarkStart w:id="195" w:name="_Toc26972"/>
      <w:bookmarkStart w:id="196" w:name="_Toc15424"/>
      <w:bookmarkStart w:id="197" w:name="_Toc26841"/>
      <w:bookmarkStart w:id="198" w:name="_Toc28957"/>
      <w:bookmarkStart w:id="199" w:name="_Toc21"/>
      <w:bookmarkStart w:id="200" w:name="_Toc22280"/>
      <w:bookmarkStart w:id="201" w:name="_Toc74904987"/>
      <w:bookmarkStart w:id="202" w:name="_Toc29323"/>
      <w:bookmarkStart w:id="203" w:name="_Toc28830"/>
      <w:bookmarkStart w:id="204" w:name="_Toc4366"/>
      <w:bookmarkStart w:id="205" w:name="_Toc95383764"/>
      <w:bookmarkStart w:id="206" w:name="_Toc16319"/>
      <w:bookmarkStart w:id="207" w:name="_Toc78449010"/>
      <w:bookmarkStart w:id="208" w:name="_Toc12542"/>
      <w:bookmarkStart w:id="209" w:name="_Toc95383030"/>
      <w:bookmarkStart w:id="210" w:name="_Toc18049"/>
      <w:bookmarkStart w:id="211" w:name="_Toc2645"/>
      <w:bookmarkStart w:id="212" w:name="_Toc26725"/>
      <w:bookmarkStart w:id="213" w:name="_Toc74905305"/>
      <w:bookmarkStart w:id="214" w:name="_Toc25794"/>
      <w:bookmarkStart w:id="215" w:name="_Toc12606"/>
      <w:r>
        <w:rPr>
          <w:rFonts w:hint="eastAsia"/>
        </w:rPr>
        <w:t>尺寸公差</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rsidR="008C6262" w:rsidRDefault="00265BF0">
      <w:pPr>
        <w:pStyle w:val="a3"/>
        <w:spacing w:before="156" w:after="156"/>
      </w:pPr>
      <w:bookmarkStart w:id="216" w:name="_Toc23345"/>
      <w:bookmarkStart w:id="217" w:name="_Toc11563"/>
      <w:bookmarkStart w:id="218" w:name="_Toc1226"/>
      <w:bookmarkStart w:id="219" w:name="_Toc11251"/>
      <w:bookmarkStart w:id="220" w:name="_Toc8700"/>
      <w:bookmarkStart w:id="221" w:name="_Toc6306"/>
      <w:r>
        <w:rPr>
          <w:rFonts w:ascii="宋体" w:eastAsia="宋体" w:hint="eastAsia"/>
        </w:rPr>
        <w:t>活塞环岸外圆直径、裙部外圆控制点直径、环</w:t>
      </w:r>
      <w:proofErr w:type="gramStart"/>
      <w:r>
        <w:rPr>
          <w:rFonts w:ascii="宋体" w:eastAsia="宋体" w:hint="eastAsia"/>
        </w:rPr>
        <w:t>槽底圆直径</w:t>
      </w:r>
      <w:proofErr w:type="gramEnd"/>
      <w:r>
        <w:rPr>
          <w:rFonts w:ascii="宋体" w:eastAsia="宋体" w:hint="eastAsia"/>
        </w:rPr>
        <w:t>公差应符合表</w:t>
      </w:r>
      <w:r>
        <w:rPr>
          <w:rFonts w:ascii="宋体" w:eastAsia="宋体" w:hint="eastAsia"/>
        </w:rPr>
        <w:t>3</w:t>
      </w:r>
      <w:r>
        <w:rPr>
          <w:rFonts w:ascii="宋体" w:eastAsia="宋体" w:hint="eastAsia"/>
        </w:rPr>
        <w:t>规定。</w:t>
      </w:r>
      <w:bookmarkEnd w:id="216"/>
      <w:bookmarkEnd w:id="217"/>
      <w:bookmarkEnd w:id="218"/>
      <w:bookmarkEnd w:id="219"/>
      <w:bookmarkEnd w:id="220"/>
      <w:bookmarkEnd w:id="221"/>
    </w:p>
    <w:p w:rsidR="008C6262" w:rsidRDefault="008C6262">
      <w:pPr>
        <w:pStyle w:val="afff1"/>
      </w:pPr>
    </w:p>
    <w:p w:rsidR="008C6262" w:rsidRDefault="00265BF0">
      <w:pPr>
        <w:pStyle w:val="af9"/>
        <w:spacing w:before="156" w:after="156"/>
      </w:pPr>
      <w:bookmarkStart w:id="222" w:name="_Toc95383142"/>
      <w:r>
        <w:rPr>
          <w:rFonts w:hint="eastAsia"/>
        </w:rPr>
        <w:t>环岸外圆、裙部外圆控制点、环</w:t>
      </w:r>
      <w:proofErr w:type="gramStart"/>
      <w:r>
        <w:rPr>
          <w:rFonts w:hint="eastAsia"/>
        </w:rPr>
        <w:t>槽底圆尺寸公差</w:t>
      </w:r>
      <w:proofErr w:type="gramEnd"/>
      <w:r>
        <w:rPr>
          <w:rFonts w:hint="eastAsia"/>
        </w:rPr>
        <w:t>要求</w:t>
      </w:r>
      <w:bookmarkEnd w:id="222"/>
    </w:p>
    <w:tbl>
      <w:tblPr>
        <w:tblW w:w="909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382"/>
        <w:gridCol w:w="1192"/>
        <w:gridCol w:w="1201"/>
        <w:gridCol w:w="1594"/>
        <w:gridCol w:w="1594"/>
        <w:gridCol w:w="1134"/>
      </w:tblGrid>
      <w:tr w:rsidR="008C6262">
        <w:trPr>
          <w:cantSplit/>
          <w:jc w:val="center"/>
        </w:trPr>
        <w:tc>
          <w:tcPr>
            <w:tcW w:w="2382" w:type="dxa"/>
            <w:vMerge w:val="restart"/>
            <w:tcBorders>
              <w:top w:val="single" w:sz="8" w:space="0" w:color="auto"/>
            </w:tcBorders>
            <w:noWrap/>
            <w:vAlign w:val="center"/>
          </w:tcPr>
          <w:p w:rsidR="008C6262" w:rsidRDefault="00265BF0">
            <w:pPr>
              <w:pStyle w:val="afff1"/>
              <w:ind w:firstLineChars="0" w:firstLine="0"/>
              <w:jc w:val="center"/>
              <w:rPr>
                <w:szCs w:val="21"/>
                <w:vertAlign w:val="superscript"/>
              </w:rPr>
            </w:pPr>
            <w:bookmarkStart w:id="223" w:name="_Hlk95376314"/>
            <w:r>
              <w:rPr>
                <w:rFonts w:hint="eastAsia"/>
                <w:szCs w:val="21"/>
              </w:rPr>
              <w:t>活塞直径</w:t>
            </w:r>
            <w:bookmarkEnd w:id="223"/>
            <w:r>
              <w:rPr>
                <w:rFonts w:hint="eastAsia"/>
                <w:i/>
                <w:iCs/>
                <w:szCs w:val="21"/>
              </w:rPr>
              <w:t>D</w:t>
            </w:r>
            <w:r>
              <w:rPr>
                <w:rFonts w:hint="eastAsia"/>
                <w:szCs w:val="21"/>
                <w:vertAlign w:val="superscript"/>
              </w:rPr>
              <w:t>a</w:t>
            </w:r>
          </w:p>
        </w:tc>
        <w:tc>
          <w:tcPr>
            <w:tcW w:w="2393" w:type="dxa"/>
            <w:gridSpan w:val="2"/>
            <w:tcBorders>
              <w:top w:val="single" w:sz="8" w:space="0" w:color="auto"/>
              <w:bottom w:val="single" w:sz="8" w:space="0" w:color="auto"/>
            </w:tcBorders>
            <w:noWrap/>
          </w:tcPr>
          <w:p w:rsidR="008C6262" w:rsidRDefault="00265BF0">
            <w:pPr>
              <w:pStyle w:val="afff1"/>
              <w:ind w:firstLineChars="0" w:firstLine="0"/>
              <w:jc w:val="center"/>
              <w:rPr>
                <w:szCs w:val="21"/>
              </w:rPr>
            </w:pPr>
            <w:r>
              <w:rPr>
                <w:rFonts w:hint="eastAsia"/>
                <w:szCs w:val="21"/>
              </w:rPr>
              <w:t>环岸外圆</w:t>
            </w:r>
          </w:p>
        </w:tc>
        <w:tc>
          <w:tcPr>
            <w:tcW w:w="1594" w:type="dxa"/>
            <w:tcBorders>
              <w:top w:val="single" w:sz="8" w:space="0" w:color="auto"/>
            </w:tcBorders>
            <w:noWrap/>
            <w:vAlign w:val="center"/>
          </w:tcPr>
          <w:p w:rsidR="008C6262" w:rsidRDefault="008C6262">
            <w:pPr>
              <w:pStyle w:val="afff1"/>
              <w:ind w:firstLineChars="0" w:firstLine="0"/>
              <w:jc w:val="center"/>
              <w:rPr>
                <w:szCs w:val="21"/>
              </w:rPr>
            </w:pPr>
          </w:p>
        </w:tc>
        <w:tc>
          <w:tcPr>
            <w:tcW w:w="1594" w:type="dxa"/>
            <w:vMerge w:val="restart"/>
            <w:tcBorders>
              <w:top w:val="single" w:sz="8" w:space="0" w:color="auto"/>
            </w:tcBorders>
            <w:noWrap/>
            <w:vAlign w:val="center"/>
          </w:tcPr>
          <w:p w:rsidR="008C6262" w:rsidRDefault="00265BF0">
            <w:pPr>
              <w:pStyle w:val="afff1"/>
              <w:ind w:firstLineChars="0" w:firstLine="0"/>
              <w:jc w:val="center"/>
              <w:rPr>
                <w:szCs w:val="21"/>
              </w:rPr>
            </w:pPr>
            <w:proofErr w:type="gramStart"/>
            <w:r>
              <w:rPr>
                <w:rFonts w:hint="eastAsia"/>
                <w:szCs w:val="21"/>
              </w:rPr>
              <w:t>裙</w:t>
            </w:r>
            <w:proofErr w:type="gramEnd"/>
            <w:r>
              <w:rPr>
                <w:rFonts w:hint="eastAsia"/>
                <w:szCs w:val="21"/>
              </w:rPr>
              <w:t>部外圆控制点</w:t>
            </w:r>
          </w:p>
        </w:tc>
        <w:tc>
          <w:tcPr>
            <w:tcW w:w="1134" w:type="dxa"/>
            <w:vMerge w:val="restart"/>
            <w:tcBorders>
              <w:top w:val="single" w:sz="8" w:space="0" w:color="auto"/>
            </w:tcBorders>
            <w:noWrap/>
            <w:vAlign w:val="center"/>
          </w:tcPr>
          <w:p w:rsidR="008C6262" w:rsidRDefault="00265BF0">
            <w:pPr>
              <w:pStyle w:val="afff1"/>
              <w:ind w:firstLineChars="0" w:firstLine="0"/>
              <w:jc w:val="center"/>
              <w:rPr>
                <w:szCs w:val="21"/>
              </w:rPr>
            </w:pPr>
            <w:r>
              <w:rPr>
                <w:rFonts w:hint="eastAsia"/>
                <w:szCs w:val="21"/>
              </w:rPr>
              <w:t>环</w:t>
            </w:r>
            <w:proofErr w:type="gramStart"/>
            <w:r>
              <w:rPr>
                <w:rFonts w:hint="eastAsia"/>
                <w:szCs w:val="21"/>
              </w:rPr>
              <w:t>槽底圆</w:t>
            </w:r>
            <w:proofErr w:type="gramEnd"/>
          </w:p>
        </w:tc>
      </w:tr>
      <w:tr w:rsidR="008C6262">
        <w:trPr>
          <w:cantSplit/>
          <w:jc w:val="center"/>
        </w:trPr>
        <w:tc>
          <w:tcPr>
            <w:tcW w:w="2382" w:type="dxa"/>
            <w:vMerge/>
            <w:tcBorders>
              <w:bottom w:val="single" w:sz="4" w:space="0" w:color="auto"/>
            </w:tcBorders>
            <w:noWrap/>
          </w:tcPr>
          <w:p w:rsidR="008C6262" w:rsidRDefault="008C6262">
            <w:pPr>
              <w:pStyle w:val="afff1"/>
              <w:ind w:firstLineChars="0" w:firstLine="0"/>
              <w:jc w:val="center"/>
              <w:rPr>
                <w:iCs/>
                <w:szCs w:val="21"/>
              </w:rPr>
            </w:pPr>
          </w:p>
        </w:tc>
        <w:tc>
          <w:tcPr>
            <w:tcW w:w="1192" w:type="dxa"/>
            <w:tcBorders>
              <w:top w:val="single" w:sz="8" w:space="0" w:color="auto"/>
              <w:bottom w:val="single" w:sz="4" w:space="0" w:color="auto"/>
            </w:tcBorders>
            <w:noWrap/>
          </w:tcPr>
          <w:p w:rsidR="008C6262" w:rsidRDefault="00265BF0">
            <w:pPr>
              <w:pStyle w:val="afff1"/>
              <w:ind w:firstLineChars="0" w:firstLine="0"/>
              <w:jc w:val="center"/>
              <w:rPr>
                <w:szCs w:val="21"/>
              </w:rPr>
            </w:pPr>
            <w:proofErr w:type="gramStart"/>
            <w:r>
              <w:rPr>
                <w:rFonts w:hint="eastAsia"/>
                <w:iCs/>
                <w:szCs w:val="21"/>
              </w:rPr>
              <w:t>第</w:t>
            </w:r>
            <w:r>
              <w:rPr>
                <w:rFonts w:hint="eastAsia"/>
                <w:iCs/>
                <w:szCs w:val="21"/>
              </w:rPr>
              <w:t>1</w:t>
            </w:r>
            <w:r>
              <w:rPr>
                <w:rFonts w:hint="eastAsia"/>
                <w:iCs/>
                <w:szCs w:val="21"/>
              </w:rPr>
              <w:t>环岸</w:t>
            </w:r>
            <w:proofErr w:type="gramEnd"/>
          </w:p>
        </w:tc>
        <w:tc>
          <w:tcPr>
            <w:tcW w:w="1201" w:type="dxa"/>
            <w:tcBorders>
              <w:top w:val="single" w:sz="8" w:space="0" w:color="auto"/>
              <w:bottom w:val="single" w:sz="4" w:space="0" w:color="auto"/>
            </w:tcBorders>
            <w:noWrap/>
          </w:tcPr>
          <w:p w:rsidR="008C6262" w:rsidRDefault="00265BF0">
            <w:pPr>
              <w:pStyle w:val="afff1"/>
              <w:ind w:firstLineChars="0" w:firstLine="0"/>
              <w:jc w:val="center"/>
              <w:rPr>
                <w:szCs w:val="21"/>
              </w:rPr>
            </w:pPr>
            <w:proofErr w:type="gramStart"/>
            <w:r>
              <w:rPr>
                <w:rFonts w:hint="eastAsia"/>
                <w:iCs/>
                <w:szCs w:val="21"/>
              </w:rPr>
              <w:t>第</w:t>
            </w:r>
            <w:r>
              <w:rPr>
                <w:rFonts w:hint="eastAsia"/>
                <w:iCs/>
                <w:szCs w:val="21"/>
              </w:rPr>
              <w:t>2</w:t>
            </w:r>
            <w:r>
              <w:rPr>
                <w:rFonts w:hint="eastAsia"/>
                <w:iCs/>
                <w:szCs w:val="21"/>
              </w:rPr>
              <w:t>环岸</w:t>
            </w:r>
            <w:proofErr w:type="gramEnd"/>
          </w:p>
        </w:tc>
        <w:tc>
          <w:tcPr>
            <w:tcW w:w="1594" w:type="dxa"/>
            <w:tcBorders>
              <w:bottom w:val="single" w:sz="4" w:space="0" w:color="auto"/>
            </w:tcBorders>
            <w:noWrap/>
          </w:tcPr>
          <w:p w:rsidR="008C6262" w:rsidRDefault="00265BF0">
            <w:pPr>
              <w:pStyle w:val="afff1"/>
              <w:ind w:firstLineChars="0" w:firstLine="0"/>
              <w:jc w:val="center"/>
              <w:rPr>
                <w:szCs w:val="21"/>
              </w:rPr>
            </w:pPr>
            <w:r>
              <w:rPr>
                <w:rFonts w:hint="eastAsia"/>
                <w:iCs/>
                <w:szCs w:val="21"/>
              </w:rPr>
              <w:t>其它环岸</w:t>
            </w:r>
          </w:p>
        </w:tc>
        <w:tc>
          <w:tcPr>
            <w:tcW w:w="1594" w:type="dxa"/>
            <w:vMerge/>
            <w:tcBorders>
              <w:bottom w:val="single" w:sz="4" w:space="0" w:color="auto"/>
            </w:tcBorders>
            <w:noWrap/>
            <w:vAlign w:val="center"/>
          </w:tcPr>
          <w:p w:rsidR="008C6262" w:rsidRDefault="008C6262">
            <w:pPr>
              <w:pStyle w:val="afff1"/>
              <w:ind w:firstLineChars="0" w:firstLine="0"/>
              <w:jc w:val="center"/>
              <w:rPr>
                <w:szCs w:val="21"/>
              </w:rPr>
            </w:pPr>
          </w:p>
        </w:tc>
        <w:tc>
          <w:tcPr>
            <w:tcW w:w="1134" w:type="dxa"/>
            <w:vMerge/>
            <w:tcBorders>
              <w:bottom w:val="single" w:sz="4" w:space="0" w:color="auto"/>
            </w:tcBorders>
            <w:noWrap/>
          </w:tcPr>
          <w:p w:rsidR="008C6262" w:rsidRDefault="008C6262">
            <w:pPr>
              <w:pStyle w:val="afff1"/>
              <w:ind w:firstLineChars="0" w:firstLine="0"/>
              <w:jc w:val="center"/>
              <w:rPr>
                <w:szCs w:val="21"/>
              </w:rPr>
            </w:pPr>
          </w:p>
        </w:tc>
      </w:tr>
      <w:tr w:rsidR="008C6262">
        <w:trPr>
          <w:cantSplit/>
          <w:jc w:val="center"/>
        </w:trPr>
        <w:tc>
          <w:tcPr>
            <w:tcW w:w="2382" w:type="dxa"/>
            <w:tcBorders>
              <w:top w:val="single" w:sz="4" w:space="0" w:color="auto"/>
            </w:tcBorders>
            <w:noWrap/>
          </w:tcPr>
          <w:p w:rsidR="008C6262" w:rsidRDefault="00265BF0">
            <w:pPr>
              <w:pStyle w:val="afff1"/>
              <w:ind w:firstLineChars="0" w:firstLine="0"/>
              <w:jc w:val="center"/>
              <w:rPr>
                <w:iCs/>
                <w:szCs w:val="21"/>
              </w:rPr>
            </w:pPr>
            <w:r>
              <w:rPr>
                <w:rFonts w:hint="eastAsia"/>
                <w:i/>
                <w:szCs w:val="21"/>
              </w:rPr>
              <w:t>D</w:t>
            </w:r>
            <w:r>
              <w:rPr>
                <w:rFonts w:hint="eastAsia"/>
                <w:iCs/>
                <w:szCs w:val="21"/>
              </w:rPr>
              <w:t>≤</w:t>
            </w:r>
            <w:r>
              <w:rPr>
                <w:rFonts w:hint="eastAsia"/>
                <w:iCs/>
                <w:szCs w:val="21"/>
              </w:rPr>
              <w:t>6</w:t>
            </w:r>
            <w:r>
              <w:rPr>
                <w:iCs/>
                <w:szCs w:val="21"/>
              </w:rPr>
              <w:t>0</w:t>
            </w:r>
          </w:p>
        </w:tc>
        <w:tc>
          <w:tcPr>
            <w:tcW w:w="1192" w:type="dxa"/>
            <w:tcBorders>
              <w:top w:val="single" w:sz="4" w:space="0" w:color="auto"/>
              <w:bottom w:val="single" w:sz="4" w:space="0" w:color="auto"/>
            </w:tcBorders>
            <w:noWrap/>
          </w:tcPr>
          <w:p w:rsidR="008C6262" w:rsidRDefault="00265BF0">
            <w:pPr>
              <w:pStyle w:val="afff1"/>
              <w:ind w:firstLineChars="0" w:firstLine="0"/>
              <w:jc w:val="center"/>
              <w:rPr>
                <w:iCs/>
                <w:szCs w:val="21"/>
              </w:rPr>
            </w:pPr>
            <w:r>
              <w:rPr>
                <w:rFonts w:hint="eastAsia"/>
                <w:iCs/>
                <w:szCs w:val="21"/>
              </w:rPr>
              <w:t>0</w:t>
            </w:r>
            <w:r>
              <w:rPr>
                <w:iCs/>
                <w:szCs w:val="21"/>
              </w:rPr>
              <w:t>.0</w:t>
            </w:r>
            <w:r>
              <w:rPr>
                <w:rFonts w:hint="eastAsia"/>
                <w:iCs/>
                <w:szCs w:val="21"/>
              </w:rPr>
              <w:t>5</w:t>
            </w:r>
          </w:p>
        </w:tc>
        <w:tc>
          <w:tcPr>
            <w:tcW w:w="1201" w:type="dxa"/>
            <w:tcBorders>
              <w:top w:val="single" w:sz="4" w:space="0" w:color="auto"/>
              <w:bottom w:val="single" w:sz="4" w:space="0" w:color="auto"/>
            </w:tcBorders>
            <w:noWrap/>
          </w:tcPr>
          <w:p w:rsidR="008C6262" w:rsidRDefault="00265BF0">
            <w:pPr>
              <w:pStyle w:val="afff1"/>
              <w:ind w:firstLineChars="0" w:firstLine="0"/>
              <w:jc w:val="center"/>
              <w:rPr>
                <w:iCs/>
                <w:szCs w:val="21"/>
              </w:rPr>
            </w:pPr>
            <w:r>
              <w:rPr>
                <w:rFonts w:hint="eastAsia"/>
                <w:iCs/>
                <w:szCs w:val="21"/>
              </w:rPr>
              <w:t>0</w:t>
            </w:r>
            <w:r>
              <w:rPr>
                <w:iCs/>
                <w:szCs w:val="21"/>
              </w:rPr>
              <w:t>.0</w:t>
            </w:r>
            <w:r>
              <w:rPr>
                <w:rFonts w:hint="eastAsia"/>
                <w:iCs/>
                <w:szCs w:val="21"/>
              </w:rPr>
              <w:t>5</w:t>
            </w:r>
          </w:p>
        </w:tc>
        <w:tc>
          <w:tcPr>
            <w:tcW w:w="1594" w:type="dxa"/>
            <w:tcBorders>
              <w:top w:val="single" w:sz="4" w:space="0" w:color="auto"/>
            </w:tcBorders>
            <w:noWrap/>
            <w:vAlign w:val="center"/>
          </w:tcPr>
          <w:p w:rsidR="008C6262" w:rsidRDefault="00265BF0">
            <w:pPr>
              <w:pStyle w:val="afff1"/>
              <w:ind w:firstLineChars="0" w:firstLine="0"/>
              <w:jc w:val="center"/>
              <w:rPr>
                <w:iCs/>
                <w:szCs w:val="21"/>
              </w:rPr>
            </w:pPr>
            <w:r>
              <w:rPr>
                <w:rFonts w:hint="eastAsia"/>
                <w:iCs/>
                <w:szCs w:val="21"/>
              </w:rPr>
              <w:t>0</w:t>
            </w:r>
            <w:r>
              <w:rPr>
                <w:iCs/>
                <w:szCs w:val="21"/>
              </w:rPr>
              <w:t>.1</w:t>
            </w:r>
          </w:p>
        </w:tc>
        <w:tc>
          <w:tcPr>
            <w:tcW w:w="1594" w:type="dxa"/>
            <w:tcBorders>
              <w:top w:val="single" w:sz="4" w:space="0" w:color="auto"/>
            </w:tcBorders>
            <w:noWrap/>
          </w:tcPr>
          <w:p w:rsidR="008C6262" w:rsidRDefault="00265BF0">
            <w:pPr>
              <w:pStyle w:val="afff1"/>
              <w:ind w:firstLineChars="0" w:firstLine="0"/>
              <w:jc w:val="center"/>
              <w:rPr>
                <w:szCs w:val="21"/>
              </w:rPr>
            </w:pPr>
            <w:r>
              <w:rPr>
                <w:rFonts w:hint="eastAsia"/>
                <w:szCs w:val="21"/>
              </w:rPr>
              <w:t>0</w:t>
            </w:r>
            <w:r>
              <w:rPr>
                <w:szCs w:val="21"/>
              </w:rPr>
              <w:t>.02</w:t>
            </w:r>
          </w:p>
        </w:tc>
        <w:tc>
          <w:tcPr>
            <w:tcW w:w="1134" w:type="dxa"/>
            <w:vMerge w:val="restart"/>
            <w:tcBorders>
              <w:top w:val="single" w:sz="4" w:space="0" w:color="auto"/>
            </w:tcBorders>
            <w:noWrap/>
            <w:vAlign w:val="center"/>
          </w:tcPr>
          <w:p w:rsidR="008C6262" w:rsidRDefault="00265BF0">
            <w:pPr>
              <w:pStyle w:val="afff1"/>
              <w:ind w:firstLineChars="0" w:firstLine="0"/>
              <w:jc w:val="center"/>
              <w:rPr>
                <w:szCs w:val="21"/>
              </w:rPr>
            </w:pPr>
            <w:r>
              <w:rPr>
                <w:rFonts w:hint="eastAsia"/>
                <w:szCs w:val="21"/>
              </w:rPr>
              <w:t>0</w:t>
            </w:r>
            <w:r>
              <w:rPr>
                <w:szCs w:val="21"/>
              </w:rPr>
              <w:t>.2</w:t>
            </w:r>
          </w:p>
        </w:tc>
      </w:tr>
      <w:tr w:rsidR="008C6262">
        <w:trPr>
          <w:cantSplit/>
          <w:jc w:val="center"/>
        </w:trPr>
        <w:tc>
          <w:tcPr>
            <w:tcW w:w="2382" w:type="dxa"/>
            <w:noWrap/>
          </w:tcPr>
          <w:p w:rsidR="008C6262" w:rsidRDefault="00265BF0">
            <w:pPr>
              <w:pStyle w:val="afff1"/>
              <w:ind w:firstLineChars="0" w:firstLine="0"/>
              <w:jc w:val="center"/>
              <w:rPr>
                <w:i/>
                <w:szCs w:val="21"/>
              </w:rPr>
            </w:pPr>
            <w:r>
              <w:rPr>
                <w:rFonts w:hint="eastAsia"/>
                <w:iCs/>
                <w:szCs w:val="21"/>
              </w:rPr>
              <w:t>6</w:t>
            </w:r>
            <w:r>
              <w:rPr>
                <w:iCs/>
                <w:szCs w:val="21"/>
              </w:rPr>
              <w:t>0</w:t>
            </w:r>
            <w:r>
              <w:rPr>
                <w:rFonts w:hint="eastAsia"/>
                <w:iCs/>
                <w:szCs w:val="21"/>
              </w:rPr>
              <w:t>＜</w:t>
            </w:r>
            <w:r>
              <w:rPr>
                <w:rFonts w:hint="eastAsia"/>
                <w:i/>
                <w:szCs w:val="21"/>
              </w:rPr>
              <w:t>D</w:t>
            </w:r>
            <w:r>
              <w:rPr>
                <w:rFonts w:hint="eastAsia"/>
                <w:iCs/>
                <w:szCs w:val="21"/>
              </w:rPr>
              <w:t>≤</w:t>
            </w:r>
            <w:r>
              <w:rPr>
                <w:rFonts w:hint="eastAsia"/>
                <w:iCs/>
                <w:szCs w:val="21"/>
              </w:rPr>
              <w:t>1</w:t>
            </w:r>
            <w:r>
              <w:rPr>
                <w:iCs/>
                <w:szCs w:val="21"/>
              </w:rPr>
              <w:t>00</w:t>
            </w:r>
          </w:p>
        </w:tc>
        <w:tc>
          <w:tcPr>
            <w:tcW w:w="1192" w:type="dxa"/>
            <w:tcBorders>
              <w:top w:val="single" w:sz="4" w:space="0" w:color="auto"/>
            </w:tcBorders>
            <w:noWrap/>
          </w:tcPr>
          <w:p w:rsidR="008C6262" w:rsidRDefault="00265BF0">
            <w:pPr>
              <w:pStyle w:val="afff1"/>
              <w:ind w:firstLineChars="0" w:firstLine="0"/>
              <w:jc w:val="center"/>
              <w:rPr>
                <w:iCs/>
                <w:szCs w:val="21"/>
              </w:rPr>
            </w:pPr>
            <w:r>
              <w:rPr>
                <w:rFonts w:hint="eastAsia"/>
                <w:iCs/>
                <w:szCs w:val="21"/>
              </w:rPr>
              <w:t>0</w:t>
            </w:r>
            <w:r>
              <w:rPr>
                <w:iCs/>
                <w:szCs w:val="21"/>
              </w:rPr>
              <w:t>.05</w:t>
            </w:r>
          </w:p>
        </w:tc>
        <w:tc>
          <w:tcPr>
            <w:tcW w:w="1201" w:type="dxa"/>
            <w:tcBorders>
              <w:top w:val="single" w:sz="4" w:space="0" w:color="auto"/>
            </w:tcBorders>
            <w:noWrap/>
          </w:tcPr>
          <w:p w:rsidR="008C6262" w:rsidRDefault="00265BF0">
            <w:pPr>
              <w:pStyle w:val="afff1"/>
              <w:ind w:firstLineChars="0" w:firstLine="0"/>
              <w:jc w:val="center"/>
              <w:rPr>
                <w:iCs/>
                <w:szCs w:val="21"/>
              </w:rPr>
            </w:pPr>
            <w:r>
              <w:rPr>
                <w:rFonts w:hint="eastAsia"/>
                <w:iCs/>
                <w:szCs w:val="21"/>
              </w:rPr>
              <w:t>0</w:t>
            </w:r>
            <w:r>
              <w:rPr>
                <w:iCs/>
                <w:szCs w:val="21"/>
              </w:rPr>
              <w:t>.05</w:t>
            </w:r>
          </w:p>
        </w:tc>
        <w:tc>
          <w:tcPr>
            <w:tcW w:w="1594" w:type="dxa"/>
            <w:noWrap/>
            <w:vAlign w:val="center"/>
          </w:tcPr>
          <w:p w:rsidR="008C6262" w:rsidRDefault="00265BF0">
            <w:pPr>
              <w:pStyle w:val="afff1"/>
              <w:ind w:leftChars="-2" w:hangingChars="2" w:hanging="4"/>
              <w:jc w:val="center"/>
              <w:rPr>
                <w:iCs/>
                <w:szCs w:val="21"/>
              </w:rPr>
            </w:pPr>
            <w:r>
              <w:rPr>
                <w:rFonts w:hint="eastAsia"/>
                <w:iCs/>
                <w:szCs w:val="21"/>
              </w:rPr>
              <w:t>0</w:t>
            </w:r>
            <w:r>
              <w:rPr>
                <w:iCs/>
                <w:szCs w:val="21"/>
              </w:rPr>
              <w:t>.2</w:t>
            </w:r>
          </w:p>
        </w:tc>
        <w:tc>
          <w:tcPr>
            <w:tcW w:w="1594" w:type="dxa"/>
            <w:noWrap/>
          </w:tcPr>
          <w:p w:rsidR="008C6262" w:rsidRDefault="00265BF0">
            <w:pPr>
              <w:pStyle w:val="afff1"/>
              <w:ind w:firstLineChars="0" w:firstLine="0"/>
              <w:jc w:val="center"/>
              <w:rPr>
                <w:szCs w:val="21"/>
              </w:rPr>
            </w:pPr>
            <w:r>
              <w:rPr>
                <w:rFonts w:hint="eastAsia"/>
                <w:szCs w:val="21"/>
              </w:rPr>
              <w:t>0</w:t>
            </w:r>
            <w:r>
              <w:rPr>
                <w:szCs w:val="21"/>
              </w:rPr>
              <w:t>.03</w:t>
            </w:r>
          </w:p>
        </w:tc>
        <w:tc>
          <w:tcPr>
            <w:tcW w:w="1134" w:type="dxa"/>
            <w:vMerge/>
            <w:noWrap/>
          </w:tcPr>
          <w:p w:rsidR="008C6262" w:rsidRDefault="008C6262">
            <w:pPr>
              <w:pStyle w:val="afff1"/>
              <w:ind w:firstLineChars="0" w:firstLine="0"/>
              <w:jc w:val="center"/>
              <w:rPr>
                <w:szCs w:val="21"/>
              </w:rPr>
            </w:pPr>
          </w:p>
        </w:tc>
      </w:tr>
      <w:tr w:rsidR="008C6262">
        <w:trPr>
          <w:cantSplit/>
          <w:jc w:val="center"/>
        </w:trPr>
        <w:tc>
          <w:tcPr>
            <w:tcW w:w="9097" w:type="dxa"/>
            <w:gridSpan w:val="6"/>
            <w:noWrap/>
          </w:tcPr>
          <w:p w:rsidR="008C6262" w:rsidRDefault="00265BF0">
            <w:pPr>
              <w:pStyle w:val="afff1"/>
              <w:ind w:firstLineChars="100" w:firstLine="210"/>
              <w:jc w:val="left"/>
              <w:rPr>
                <w:szCs w:val="21"/>
                <w:vertAlign w:val="superscript"/>
              </w:rPr>
            </w:pPr>
            <w:r>
              <w:rPr>
                <w:rFonts w:hint="eastAsia"/>
                <w:szCs w:val="21"/>
                <w:vertAlign w:val="superscript"/>
              </w:rPr>
              <w:t>a</w:t>
            </w:r>
            <w:r>
              <w:rPr>
                <w:rFonts w:hint="eastAsia"/>
                <w:sz w:val="18"/>
                <w:szCs w:val="18"/>
              </w:rPr>
              <w:t>活塞直径</w:t>
            </w:r>
            <w:r>
              <w:rPr>
                <w:rFonts w:hint="eastAsia"/>
                <w:i/>
                <w:iCs/>
                <w:sz w:val="18"/>
                <w:szCs w:val="18"/>
              </w:rPr>
              <w:t>D</w:t>
            </w:r>
            <w:r>
              <w:rPr>
                <w:rFonts w:hint="eastAsia"/>
                <w:sz w:val="18"/>
                <w:szCs w:val="18"/>
              </w:rPr>
              <w:t>为活塞裙部外圆控制点直径，下同。</w:t>
            </w:r>
          </w:p>
        </w:tc>
      </w:tr>
    </w:tbl>
    <w:p w:rsidR="008C6262" w:rsidRDefault="00265BF0">
      <w:pPr>
        <w:pStyle w:val="a3"/>
        <w:spacing w:before="156" w:after="156"/>
        <w:rPr>
          <w:rFonts w:ascii="宋体" w:eastAsia="宋体" w:hAnsi="宋体" w:cs="宋体"/>
        </w:rPr>
      </w:pPr>
      <w:bookmarkStart w:id="224" w:name="_Toc16274"/>
      <w:bookmarkStart w:id="225" w:name="_Toc20268"/>
      <w:bookmarkStart w:id="226" w:name="_Toc25027"/>
      <w:bookmarkStart w:id="227" w:name="_Toc18182"/>
      <w:bookmarkStart w:id="228" w:name="_Toc5322"/>
      <w:bookmarkStart w:id="229" w:name="_Toc30295"/>
      <w:proofErr w:type="gramStart"/>
      <w:r>
        <w:rPr>
          <w:rFonts w:ascii="宋体" w:eastAsia="宋体" w:hAnsi="宋体" w:cs="宋体" w:hint="eastAsia"/>
        </w:rPr>
        <w:t>如按裙部外圆</w:t>
      </w:r>
      <w:proofErr w:type="gramEnd"/>
      <w:r>
        <w:rPr>
          <w:rFonts w:ascii="宋体" w:eastAsia="宋体" w:hAnsi="宋体" w:cs="宋体" w:hint="eastAsia"/>
        </w:rPr>
        <w:t>尺寸分组，应按活塞裙部外圆控制点直径尺寸分组，裙部直径公差小于</w:t>
      </w:r>
      <w:r>
        <w:rPr>
          <w:rFonts w:ascii="宋体" w:eastAsia="宋体" w:hAnsi="宋体" w:cs="宋体" w:hint="eastAsia"/>
        </w:rPr>
        <w:t>0.02 mm</w:t>
      </w:r>
      <w:r>
        <w:rPr>
          <w:rFonts w:ascii="宋体" w:eastAsia="宋体" w:hAnsi="宋体" w:cs="宋体" w:hint="eastAsia"/>
        </w:rPr>
        <w:t>的可不分组。</w:t>
      </w:r>
      <w:bookmarkEnd w:id="224"/>
      <w:bookmarkEnd w:id="225"/>
      <w:bookmarkEnd w:id="226"/>
      <w:bookmarkEnd w:id="227"/>
      <w:bookmarkEnd w:id="228"/>
      <w:bookmarkEnd w:id="229"/>
    </w:p>
    <w:p w:rsidR="008C6262" w:rsidRDefault="00265BF0">
      <w:pPr>
        <w:pStyle w:val="a3"/>
        <w:spacing w:before="156" w:after="156"/>
        <w:rPr>
          <w:rFonts w:ascii="宋体" w:eastAsia="宋体" w:hAnsi="宋体" w:cs="宋体"/>
        </w:rPr>
      </w:pPr>
      <w:bookmarkStart w:id="230" w:name="_Toc28218"/>
      <w:bookmarkStart w:id="231" w:name="_Toc10485"/>
      <w:bookmarkStart w:id="232" w:name="_Toc14491"/>
      <w:bookmarkStart w:id="233" w:name="_Toc723"/>
      <w:bookmarkStart w:id="234" w:name="_Toc13772"/>
      <w:bookmarkStart w:id="235" w:name="_Toc16620"/>
      <w:r>
        <w:rPr>
          <w:rFonts w:ascii="宋体" w:eastAsia="宋体" w:hAnsi="宋体" w:cs="宋体" w:hint="eastAsia"/>
        </w:rPr>
        <w:t>如</w:t>
      </w:r>
      <w:proofErr w:type="gramStart"/>
      <w:r>
        <w:rPr>
          <w:rFonts w:ascii="宋体" w:eastAsia="宋体" w:hAnsi="宋体" w:cs="宋体" w:hint="eastAsia"/>
        </w:rPr>
        <w:t>按销孔</w:t>
      </w:r>
      <w:proofErr w:type="gramEnd"/>
      <w:r>
        <w:rPr>
          <w:rFonts w:ascii="宋体" w:eastAsia="宋体" w:hAnsi="宋体" w:cs="宋体" w:hint="eastAsia"/>
        </w:rPr>
        <w:t>直径尺寸分组，应</w:t>
      </w:r>
      <w:proofErr w:type="gramStart"/>
      <w:r>
        <w:rPr>
          <w:rFonts w:ascii="宋体" w:eastAsia="宋体" w:hAnsi="宋体" w:cs="宋体" w:hint="eastAsia"/>
        </w:rPr>
        <w:t>按销</w:t>
      </w:r>
      <w:proofErr w:type="gramEnd"/>
      <w:r>
        <w:rPr>
          <w:rFonts w:ascii="宋体" w:eastAsia="宋体" w:hAnsi="宋体" w:cs="宋体" w:hint="eastAsia"/>
        </w:rPr>
        <w:t>孔直径尺寸分组，</w:t>
      </w:r>
      <w:proofErr w:type="gramStart"/>
      <w:r>
        <w:rPr>
          <w:rFonts w:ascii="宋体" w:eastAsia="宋体" w:hAnsi="宋体" w:cs="宋体" w:hint="eastAsia"/>
        </w:rPr>
        <w:t>销孔直</w:t>
      </w:r>
      <w:proofErr w:type="gramEnd"/>
      <w:r>
        <w:rPr>
          <w:rFonts w:ascii="宋体" w:eastAsia="宋体" w:hAnsi="宋体" w:cs="宋体" w:hint="eastAsia"/>
        </w:rPr>
        <w:t>径公差小</w:t>
      </w:r>
      <w:r>
        <w:rPr>
          <w:rFonts w:ascii="宋体" w:eastAsia="宋体" w:hAnsi="宋体" w:cs="宋体" w:hint="eastAsia"/>
          <w:color w:val="000000" w:themeColor="text1"/>
        </w:rPr>
        <w:t>于</w:t>
      </w:r>
      <w:r>
        <w:rPr>
          <w:rFonts w:ascii="宋体" w:eastAsia="宋体" w:hAnsi="宋体" w:cs="宋体" w:hint="eastAsia"/>
          <w:color w:val="000000" w:themeColor="text1"/>
        </w:rPr>
        <w:t>0.</w:t>
      </w:r>
      <w:r>
        <w:rPr>
          <w:rFonts w:ascii="宋体" w:eastAsia="宋体" w:hAnsi="宋体" w:cs="宋体" w:hint="eastAsia"/>
          <w:color w:val="000000" w:themeColor="text1"/>
        </w:rPr>
        <w:t>006</w:t>
      </w:r>
      <w:r>
        <w:rPr>
          <w:rFonts w:ascii="宋体" w:eastAsia="宋体" w:hAnsi="宋体" w:cs="宋体" w:hint="eastAsia"/>
          <w:color w:val="000000" w:themeColor="text1"/>
        </w:rPr>
        <w:t xml:space="preserve"> mm</w:t>
      </w:r>
      <w:r>
        <w:rPr>
          <w:rFonts w:ascii="宋体" w:eastAsia="宋体" w:hAnsi="宋体" w:cs="宋体" w:hint="eastAsia"/>
        </w:rPr>
        <w:t>的可不分组。</w:t>
      </w:r>
      <w:proofErr w:type="gramStart"/>
      <w:r>
        <w:rPr>
          <w:rFonts w:ascii="宋体" w:eastAsia="宋体" w:hAnsi="宋体" w:cs="宋体" w:hint="eastAsia"/>
        </w:rPr>
        <w:t>销孔直径</w:t>
      </w:r>
      <w:proofErr w:type="gramEnd"/>
      <w:r>
        <w:rPr>
          <w:rFonts w:ascii="宋体" w:eastAsia="宋体" w:hAnsi="宋体" w:cs="宋体" w:hint="eastAsia"/>
        </w:rPr>
        <w:t>检测见</w:t>
      </w:r>
      <w:r>
        <w:rPr>
          <w:rFonts w:ascii="宋体" w:eastAsia="宋体" w:hAnsi="宋体" w:cs="宋体" w:hint="eastAsia"/>
        </w:rPr>
        <w:t>5</w:t>
      </w:r>
      <w:r>
        <w:rPr>
          <w:rFonts w:ascii="宋体" w:eastAsia="宋体" w:hAnsi="宋体" w:cs="宋体" w:hint="eastAsia"/>
        </w:rPr>
        <w:t>.4</w:t>
      </w:r>
      <w:r>
        <w:rPr>
          <w:rFonts w:ascii="宋体" w:eastAsia="宋体" w:hAnsi="宋体" w:cs="宋体" w:hint="eastAsia"/>
        </w:rPr>
        <w:t>。</w:t>
      </w:r>
      <w:bookmarkEnd w:id="230"/>
      <w:bookmarkEnd w:id="231"/>
      <w:bookmarkEnd w:id="232"/>
      <w:bookmarkEnd w:id="233"/>
      <w:bookmarkEnd w:id="234"/>
      <w:bookmarkEnd w:id="235"/>
    </w:p>
    <w:p w:rsidR="008C6262" w:rsidRDefault="00265BF0">
      <w:pPr>
        <w:pStyle w:val="a3"/>
        <w:spacing w:before="156" w:after="156"/>
        <w:rPr>
          <w:rFonts w:ascii="宋体" w:eastAsia="宋体" w:hAnsi="宋体" w:cs="宋体"/>
        </w:rPr>
      </w:pPr>
      <w:bookmarkStart w:id="236" w:name="_Toc28915"/>
      <w:bookmarkStart w:id="237" w:name="_Toc3941"/>
      <w:bookmarkStart w:id="238" w:name="_Toc4198"/>
      <w:bookmarkStart w:id="239" w:name="_Toc10867"/>
      <w:bookmarkStart w:id="240" w:name="_Toc17258"/>
      <w:bookmarkStart w:id="241" w:name="_Toc22290"/>
      <w:r>
        <w:rPr>
          <w:rFonts w:ascii="宋体" w:eastAsia="宋体" w:hAnsi="宋体" w:cs="宋体" w:hint="eastAsia"/>
        </w:rPr>
        <w:t>压缩高度公差应符合以下规定：</w:t>
      </w:r>
      <w:bookmarkEnd w:id="236"/>
      <w:bookmarkEnd w:id="237"/>
      <w:bookmarkEnd w:id="238"/>
      <w:bookmarkEnd w:id="239"/>
      <w:bookmarkEnd w:id="240"/>
      <w:bookmarkEnd w:id="241"/>
    </w:p>
    <w:p w:rsidR="008C6262" w:rsidRDefault="00265BF0">
      <w:pPr>
        <w:pStyle w:val="ab"/>
        <w:rPr>
          <w:b/>
          <w:color w:val="000000" w:themeColor="text1"/>
        </w:rPr>
      </w:pPr>
      <w:r>
        <w:rPr>
          <w:rFonts w:hint="eastAsia"/>
        </w:rPr>
        <w:t>顶部</w:t>
      </w:r>
      <w:proofErr w:type="gramStart"/>
      <w:r>
        <w:rPr>
          <w:rFonts w:hint="eastAsia"/>
        </w:rPr>
        <w:t>表面机</w:t>
      </w:r>
      <w:proofErr w:type="gramEnd"/>
      <w:r>
        <w:rPr>
          <w:rFonts w:hint="eastAsia"/>
        </w:rPr>
        <w:t>加工、活塞直径</w:t>
      </w:r>
      <w:r>
        <w:rPr>
          <w:rFonts w:hint="eastAsia"/>
        </w:rPr>
        <w:t>D</w:t>
      </w:r>
      <w:r>
        <w:rPr>
          <w:rFonts w:hint="eastAsia"/>
        </w:rPr>
        <w:t>≤</w:t>
      </w:r>
      <w:r>
        <w:rPr>
          <w:rFonts w:hint="eastAsia"/>
        </w:rPr>
        <w:t>100 mm</w:t>
      </w:r>
      <w:r>
        <w:rPr>
          <w:rFonts w:hint="eastAsia"/>
        </w:rPr>
        <w:t>时，</w:t>
      </w:r>
      <w:proofErr w:type="gramStart"/>
      <w:r>
        <w:rPr>
          <w:rFonts w:hint="eastAsia"/>
          <w:color w:val="000000" w:themeColor="text1"/>
        </w:rPr>
        <w:t>压缩</w:t>
      </w:r>
      <w:proofErr w:type="gramEnd"/>
      <w:r>
        <w:rPr>
          <w:rFonts w:hint="eastAsia"/>
          <w:color w:val="000000" w:themeColor="text1"/>
        </w:rPr>
        <w:t>高公差不</w:t>
      </w:r>
      <w:r>
        <w:rPr>
          <w:rFonts w:hint="eastAsia"/>
          <w:bCs/>
          <w:color w:val="000000" w:themeColor="text1"/>
        </w:rPr>
        <w:t>应</w:t>
      </w:r>
      <w:r>
        <w:rPr>
          <w:rFonts w:hint="eastAsia"/>
          <w:color w:val="000000" w:themeColor="text1"/>
        </w:rPr>
        <w:t>大于</w:t>
      </w:r>
      <w:r>
        <w:rPr>
          <w:rFonts w:hint="eastAsia"/>
          <w:color w:val="000000" w:themeColor="text1"/>
        </w:rPr>
        <w:t>0.</w:t>
      </w:r>
      <w:r>
        <w:rPr>
          <w:rFonts w:hint="eastAsia"/>
          <w:color w:val="000000" w:themeColor="text1"/>
        </w:rPr>
        <w:t>2</w:t>
      </w:r>
      <w:r>
        <w:rPr>
          <w:rFonts w:hint="eastAsia"/>
          <w:color w:val="000000" w:themeColor="text1"/>
        </w:rPr>
        <w:t xml:space="preserve"> mm</w:t>
      </w:r>
    </w:p>
    <w:p w:rsidR="008C6262" w:rsidRDefault="00265BF0">
      <w:pPr>
        <w:pStyle w:val="ab"/>
        <w:rPr>
          <w:color w:val="000000" w:themeColor="text1"/>
        </w:rPr>
      </w:pPr>
      <w:r>
        <w:rPr>
          <w:rFonts w:hint="eastAsia"/>
          <w:color w:val="000000" w:themeColor="text1"/>
        </w:rPr>
        <w:t>顶部表面</w:t>
      </w:r>
      <w:proofErr w:type="gramStart"/>
      <w:r>
        <w:rPr>
          <w:rFonts w:hint="eastAsia"/>
          <w:color w:val="000000" w:themeColor="text1"/>
        </w:rPr>
        <w:t>不</w:t>
      </w:r>
      <w:proofErr w:type="gramEnd"/>
      <w:r>
        <w:rPr>
          <w:rFonts w:hint="eastAsia"/>
          <w:color w:val="000000" w:themeColor="text1"/>
        </w:rPr>
        <w:t>机加工、活塞直径</w:t>
      </w:r>
      <w:r>
        <w:rPr>
          <w:rFonts w:hint="eastAsia"/>
          <w:color w:val="000000" w:themeColor="text1"/>
        </w:rPr>
        <w:t>D</w:t>
      </w:r>
      <w:r>
        <w:rPr>
          <w:rFonts w:hint="eastAsia"/>
          <w:color w:val="000000" w:themeColor="text1"/>
        </w:rPr>
        <w:t>≤</w:t>
      </w:r>
      <w:r>
        <w:rPr>
          <w:rFonts w:hint="eastAsia"/>
          <w:color w:val="000000" w:themeColor="text1"/>
        </w:rPr>
        <w:t>100 mm</w:t>
      </w:r>
      <w:r>
        <w:rPr>
          <w:rFonts w:hint="eastAsia"/>
          <w:color w:val="000000" w:themeColor="text1"/>
        </w:rPr>
        <w:t>时，</w:t>
      </w:r>
      <w:proofErr w:type="gramStart"/>
      <w:r>
        <w:rPr>
          <w:rFonts w:hint="eastAsia"/>
          <w:color w:val="000000" w:themeColor="text1"/>
        </w:rPr>
        <w:t>压缩</w:t>
      </w:r>
      <w:proofErr w:type="gramEnd"/>
      <w:r>
        <w:rPr>
          <w:rFonts w:hint="eastAsia"/>
          <w:color w:val="000000" w:themeColor="text1"/>
        </w:rPr>
        <w:t>高公差不</w:t>
      </w:r>
      <w:r>
        <w:rPr>
          <w:rFonts w:hint="eastAsia"/>
          <w:bCs/>
          <w:color w:val="000000" w:themeColor="text1"/>
        </w:rPr>
        <w:t>应</w:t>
      </w:r>
      <w:r>
        <w:rPr>
          <w:rFonts w:hint="eastAsia"/>
          <w:color w:val="000000" w:themeColor="text1"/>
        </w:rPr>
        <w:t>大于</w:t>
      </w:r>
      <w:r>
        <w:rPr>
          <w:rFonts w:hint="eastAsia"/>
          <w:color w:val="000000" w:themeColor="text1"/>
        </w:rPr>
        <w:t>0.</w:t>
      </w:r>
      <w:r>
        <w:rPr>
          <w:rFonts w:hint="eastAsia"/>
          <w:color w:val="000000" w:themeColor="text1"/>
        </w:rPr>
        <w:t>3</w:t>
      </w:r>
      <w:r>
        <w:rPr>
          <w:rFonts w:hint="eastAsia"/>
          <w:color w:val="000000" w:themeColor="text1"/>
        </w:rPr>
        <w:t xml:space="preserve"> mm</w:t>
      </w:r>
      <w:r>
        <w:rPr>
          <w:rFonts w:hint="eastAsia"/>
          <w:color w:val="000000" w:themeColor="text1"/>
        </w:rPr>
        <w:t>。</w:t>
      </w:r>
      <w:r>
        <w:rPr>
          <w:rFonts w:hint="eastAsia"/>
          <w:color w:val="000000" w:themeColor="text1"/>
        </w:rPr>
        <w:t xml:space="preserve">                                  </w:t>
      </w:r>
    </w:p>
    <w:p w:rsidR="008C6262" w:rsidRDefault="00265BF0">
      <w:pPr>
        <w:pStyle w:val="a3"/>
        <w:spacing w:before="156" w:after="156"/>
        <w:rPr>
          <w:rFonts w:ascii="宋体" w:eastAsia="宋体" w:hAnsi="宋体" w:cs="宋体"/>
          <w:color w:val="000000" w:themeColor="text1"/>
        </w:rPr>
      </w:pPr>
      <w:bookmarkStart w:id="242" w:name="_Toc19066"/>
      <w:bookmarkStart w:id="243" w:name="_Toc260"/>
      <w:bookmarkStart w:id="244" w:name="_Toc26140"/>
      <w:bookmarkStart w:id="245" w:name="_Toc2888"/>
      <w:bookmarkStart w:id="246" w:name="_Toc3182"/>
      <w:bookmarkStart w:id="247" w:name="_Toc5535"/>
      <w:r>
        <w:rPr>
          <w:rFonts w:ascii="宋体" w:eastAsia="宋体" w:hAnsi="宋体" w:cs="宋体" w:hint="eastAsia"/>
          <w:color w:val="000000" w:themeColor="text1"/>
        </w:rPr>
        <w:t>环槽宽度及公差应符合以下规定：</w:t>
      </w:r>
      <w:bookmarkEnd w:id="242"/>
      <w:bookmarkEnd w:id="243"/>
      <w:bookmarkEnd w:id="244"/>
      <w:bookmarkEnd w:id="245"/>
      <w:bookmarkEnd w:id="246"/>
      <w:bookmarkEnd w:id="247"/>
    </w:p>
    <w:p w:rsidR="008C6262" w:rsidRDefault="00265BF0">
      <w:pPr>
        <w:pStyle w:val="ab"/>
        <w:rPr>
          <w:color w:val="000000" w:themeColor="text1"/>
        </w:rPr>
      </w:pPr>
      <w:r>
        <w:rPr>
          <w:rFonts w:hint="eastAsia"/>
          <w:color w:val="000000" w:themeColor="text1"/>
        </w:rPr>
        <w:t>第一环槽、第二环槽宽度</w:t>
      </w:r>
      <w:r>
        <w:rPr>
          <w:rFonts w:hint="eastAsia"/>
          <w:color w:val="000000" w:themeColor="text1"/>
        </w:rPr>
        <w:t>应</w:t>
      </w:r>
      <w:r>
        <w:rPr>
          <w:rFonts w:hint="eastAsia"/>
          <w:color w:val="000000" w:themeColor="text1"/>
        </w:rPr>
        <w:t>不大于</w:t>
      </w:r>
      <w:r>
        <w:rPr>
          <w:rFonts w:hint="eastAsia"/>
          <w:color w:val="000000" w:themeColor="text1"/>
        </w:rPr>
        <w:t>1.0</w:t>
      </w:r>
      <w:r>
        <w:rPr>
          <w:rFonts w:hint="eastAsia"/>
          <w:color w:val="000000" w:themeColor="text1"/>
        </w:rPr>
        <w:t>mm</w:t>
      </w:r>
      <w:r>
        <w:rPr>
          <w:rFonts w:hint="eastAsia"/>
          <w:color w:val="000000" w:themeColor="text1"/>
        </w:rPr>
        <w:t>；</w:t>
      </w:r>
    </w:p>
    <w:p w:rsidR="008C6262" w:rsidRDefault="00265BF0">
      <w:pPr>
        <w:pStyle w:val="ab"/>
        <w:rPr>
          <w:color w:val="000000" w:themeColor="text1"/>
        </w:rPr>
      </w:pPr>
      <w:proofErr w:type="gramStart"/>
      <w:r>
        <w:rPr>
          <w:rFonts w:hint="eastAsia"/>
          <w:color w:val="000000" w:themeColor="text1"/>
        </w:rPr>
        <w:t>矩形环</w:t>
      </w:r>
      <w:proofErr w:type="gramEnd"/>
      <w:r>
        <w:rPr>
          <w:rFonts w:hint="eastAsia"/>
          <w:color w:val="000000" w:themeColor="text1"/>
        </w:rPr>
        <w:t>槽的宽度公差不</w:t>
      </w:r>
      <w:r>
        <w:rPr>
          <w:rFonts w:hint="eastAsia"/>
          <w:bCs/>
          <w:color w:val="000000" w:themeColor="text1"/>
        </w:rPr>
        <w:t>应</w:t>
      </w:r>
      <w:r>
        <w:rPr>
          <w:rFonts w:hint="eastAsia"/>
          <w:color w:val="000000" w:themeColor="text1"/>
        </w:rPr>
        <w:t>大于</w:t>
      </w:r>
      <w:r>
        <w:rPr>
          <w:rFonts w:hint="eastAsia"/>
          <w:color w:val="000000" w:themeColor="text1"/>
        </w:rPr>
        <w:t>0.0</w:t>
      </w:r>
      <w:r>
        <w:rPr>
          <w:color w:val="000000" w:themeColor="text1"/>
        </w:rPr>
        <w:t>2</w:t>
      </w:r>
      <w:r>
        <w:rPr>
          <w:rFonts w:hint="eastAsia"/>
          <w:color w:val="000000" w:themeColor="text1"/>
        </w:rPr>
        <w:t xml:space="preserve"> mm</w:t>
      </w:r>
      <w:r>
        <w:rPr>
          <w:rFonts w:hint="eastAsia"/>
          <w:color w:val="000000" w:themeColor="text1"/>
        </w:rPr>
        <w:t>。</w:t>
      </w:r>
    </w:p>
    <w:p w:rsidR="008C6262" w:rsidRDefault="00265BF0">
      <w:pPr>
        <w:pStyle w:val="a3"/>
        <w:spacing w:before="156" w:after="156"/>
        <w:rPr>
          <w:rFonts w:ascii="宋体" w:eastAsia="宋体"/>
        </w:rPr>
      </w:pPr>
      <w:bookmarkStart w:id="248" w:name="_Toc22410"/>
      <w:r>
        <w:rPr>
          <w:rFonts w:ascii="宋体" w:eastAsia="宋体" w:hint="eastAsia"/>
          <w:color w:val="000000" w:themeColor="text1"/>
        </w:rPr>
        <w:t>火力</w:t>
      </w:r>
      <w:proofErr w:type="gramStart"/>
      <w:r>
        <w:rPr>
          <w:rFonts w:ascii="宋体" w:eastAsia="宋体" w:hint="eastAsia"/>
          <w:color w:val="000000" w:themeColor="text1"/>
        </w:rPr>
        <w:t>岸高度</w:t>
      </w:r>
      <w:proofErr w:type="gramEnd"/>
      <w:r>
        <w:rPr>
          <w:rFonts w:ascii="宋体" w:eastAsia="宋体" w:hint="eastAsia"/>
          <w:color w:val="000000" w:themeColor="text1"/>
        </w:rPr>
        <w:t>公差不</w:t>
      </w:r>
      <w:r>
        <w:rPr>
          <w:rFonts w:ascii="宋体" w:eastAsia="宋体" w:hAnsi="宋体" w:cs="宋体" w:hint="eastAsia"/>
          <w:bCs/>
          <w:color w:val="000000" w:themeColor="text1"/>
        </w:rPr>
        <w:t>应</w:t>
      </w:r>
      <w:r>
        <w:rPr>
          <w:rFonts w:ascii="宋体" w:eastAsia="宋体" w:hint="eastAsia"/>
          <w:color w:val="000000" w:themeColor="text1"/>
        </w:rPr>
        <w:t>大于</w:t>
      </w:r>
      <w:r>
        <w:rPr>
          <w:rFonts w:ascii="宋体" w:eastAsia="宋体" w:hint="eastAsia"/>
          <w:color w:val="000000" w:themeColor="text1"/>
        </w:rPr>
        <w:t>0.</w:t>
      </w:r>
      <w:r>
        <w:rPr>
          <w:rFonts w:ascii="宋体" w:eastAsia="宋体" w:hint="eastAsia"/>
          <w:color w:val="000000" w:themeColor="text1"/>
        </w:rPr>
        <w:t>2</w:t>
      </w:r>
      <w:r>
        <w:rPr>
          <w:rFonts w:ascii="宋体" w:eastAsia="宋体" w:hint="eastAsia"/>
          <w:color w:val="000000" w:themeColor="text1"/>
        </w:rPr>
        <w:t xml:space="preserve"> mm</w:t>
      </w:r>
      <w:r>
        <w:rPr>
          <w:rFonts w:ascii="宋体" w:eastAsia="宋体" w:hint="eastAsia"/>
          <w:color w:val="000000" w:themeColor="text1"/>
        </w:rPr>
        <w:t>。</w:t>
      </w:r>
      <w:bookmarkEnd w:id="248"/>
    </w:p>
    <w:p w:rsidR="008C6262" w:rsidRDefault="00265BF0">
      <w:pPr>
        <w:pStyle w:val="a2"/>
        <w:spacing w:before="156" w:after="156"/>
      </w:pPr>
      <w:bookmarkStart w:id="249" w:name="_Toc31540"/>
      <w:bookmarkStart w:id="250" w:name="_Toc78449011"/>
      <w:bookmarkStart w:id="251" w:name="_Toc74905306"/>
      <w:bookmarkStart w:id="252" w:name="_Toc18002"/>
      <w:bookmarkStart w:id="253" w:name="_Toc95383031"/>
      <w:bookmarkStart w:id="254" w:name="_Toc18366"/>
      <w:bookmarkStart w:id="255" w:name="_Toc95383765"/>
      <w:bookmarkStart w:id="256" w:name="_Toc8520"/>
      <w:bookmarkStart w:id="257" w:name="_Toc30882"/>
      <w:bookmarkStart w:id="258" w:name="_Toc17295"/>
      <w:bookmarkStart w:id="259" w:name="_Toc8546"/>
      <w:bookmarkStart w:id="260" w:name="_Toc28320"/>
      <w:bookmarkStart w:id="261" w:name="_Toc3783"/>
      <w:bookmarkStart w:id="262" w:name="_Toc18133"/>
      <w:bookmarkStart w:id="263" w:name="_Toc28096"/>
      <w:bookmarkStart w:id="264" w:name="_Toc10990"/>
      <w:bookmarkStart w:id="265" w:name="_Toc74904988"/>
      <w:bookmarkStart w:id="266" w:name="_Toc14786"/>
      <w:bookmarkStart w:id="267" w:name="_Toc4653"/>
      <w:bookmarkStart w:id="268" w:name="_Toc14376"/>
      <w:bookmarkStart w:id="269" w:name="_Toc10140"/>
      <w:bookmarkStart w:id="270" w:name="_Toc20180"/>
      <w:r>
        <w:rPr>
          <w:rFonts w:hint="eastAsia"/>
        </w:rPr>
        <w:lastRenderedPageBreak/>
        <w:t>几何公差</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rsidR="008C6262" w:rsidRDefault="00265BF0">
      <w:pPr>
        <w:pStyle w:val="a3"/>
        <w:spacing w:before="156" w:after="156"/>
      </w:pPr>
      <w:bookmarkStart w:id="271" w:name="_Toc19562"/>
      <w:bookmarkStart w:id="272" w:name="_Toc17454"/>
      <w:bookmarkStart w:id="273" w:name="_Toc13707"/>
      <w:bookmarkStart w:id="274" w:name="_Toc24708"/>
      <w:bookmarkStart w:id="275" w:name="_Toc29468"/>
      <w:bookmarkStart w:id="276" w:name="_Toc22960"/>
      <w:r>
        <w:rPr>
          <w:rFonts w:ascii="宋体" w:eastAsia="宋体" w:hint="eastAsia"/>
        </w:rPr>
        <w:t>环槽上、下两侧面对裙部轴线的垂直度为</w:t>
      </w:r>
      <w:r>
        <w:rPr>
          <w:rFonts w:ascii="宋体" w:eastAsia="宋体" w:hint="eastAsia"/>
        </w:rPr>
        <w:t>0.07/25</w:t>
      </w:r>
      <w:r>
        <w:rPr>
          <w:rFonts w:ascii="宋体" w:eastAsia="宋体" w:hint="eastAsia"/>
        </w:rPr>
        <w:t>。检验方法见</w:t>
      </w:r>
      <w:r>
        <w:rPr>
          <w:rFonts w:ascii="宋体" w:eastAsia="宋体" w:hint="eastAsia"/>
        </w:rPr>
        <w:t>5</w:t>
      </w:r>
      <w:r>
        <w:rPr>
          <w:rFonts w:ascii="宋体" w:eastAsia="宋体" w:hint="eastAsia"/>
        </w:rPr>
        <w:t>.5.1</w:t>
      </w:r>
      <w:r>
        <w:rPr>
          <w:rFonts w:ascii="宋体" w:eastAsia="宋体" w:hint="eastAsia"/>
        </w:rPr>
        <w:t>。</w:t>
      </w:r>
      <w:bookmarkEnd w:id="271"/>
      <w:bookmarkEnd w:id="272"/>
      <w:bookmarkEnd w:id="273"/>
      <w:bookmarkEnd w:id="274"/>
      <w:bookmarkEnd w:id="275"/>
      <w:bookmarkEnd w:id="276"/>
    </w:p>
    <w:p w:rsidR="008C6262" w:rsidRDefault="00265BF0">
      <w:pPr>
        <w:pStyle w:val="a3"/>
        <w:spacing w:before="156" w:after="156"/>
        <w:rPr>
          <w:rFonts w:ascii="宋体" w:eastAsia="宋体"/>
        </w:rPr>
      </w:pPr>
      <w:bookmarkStart w:id="277" w:name="_Toc14243"/>
      <w:bookmarkStart w:id="278" w:name="_Toc22079"/>
      <w:bookmarkStart w:id="279" w:name="_Toc1606"/>
      <w:bookmarkStart w:id="280" w:name="_Toc7331"/>
      <w:bookmarkStart w:id="281" w:name="_Toc21032"/>
      <w:bookmarkStart w:id="282" w:name="_Toc32497"/>
      <w:r>
        <w:rPr>
          <w:rFonts w:ascii="宋体" w:eastAsia="宋体" w:hint="eastAsia"/>
        </w:rPr>
        <w:t>环槽上、下两侧面对裙部轴线的端面圆跳动为</w:t>
      </w:r>
      <w:r>
        <w:rPr>
          <w:rFonts w:ascii="宋体" w:eastAsia="宋体" w:hint="eastAsia"/>
          <w:color w:val="000000" w:themeColor="text1"/>
        </w:rPr>
        <w:t>0.0</w:t>
      </w:r>
      <w:r>
        <w:rPr>
          <w:rFonts w:ascii="宋体" w:eastAsia="宋体" w:hint="eastAsia"/>
          <w:color w:val="000000" w:themeColor="text1"/>
        </w:rPr>
        <w:t>3</w:t>
      </w:r>
      <w:r>
        <w:rPr>
          <w:rFonts w:ascii="宋体" w:eastAsia="宋体" w:hint="eastAsia"/>
          <w:color w:val="000000" w:themeColor="text1"/>
        </w:rPr>
        <w:t xml:space="preserve"> mm</w:t>
      </w:r>
      <w:r>
        <w:rPr>
          <w:rFonts w:ascii="宋体" w:eastAsia="宋体" w:hint="eastAsia"/>
        </w:rPr>
        <w:t>。检验方法见</w:t>
      </w:r>
      <w:r>
        <w:rPr>
          <w:rFonts w:ascii="宋体" w:eastAsia="宋体" w:hint="eastAsia"/>
        </w:rPr>
        <w:t>5</w:t>
      </w:r>
      <w:r>
        <w:rPr>
          <w:rFonts w:ascii="宋体" w:eastAsia="宋体" w:hint="eastAsia"/>
        </w:rPr>
        <w:t>.5.2</w:t>
      </w:r>
      <w:r>
        <w:rPr>
          <w:rFonts w:ascii="宋体" w:eastAsia="宋体" w:hint="eastAsia"/>
        </w:rPr>
        <w:t>。</w:t>
      </w:r>
      <w:bookmarkEnd w:id="277"/>
      <w:bookmarkEnd w:id="278"/>
      <w:bookmarkEnd w:id="279"/>
      <w:bookmarkEnd w:id="280"/>
      <w:bookmarkEnd w:id="281"/>
      <w:bookmarkEnd w:id="282"/>
    </w:p>
    <w:p w:rsidR="008C6262" w:rsidRDefault="00265BF0">
      <w:pPr>
        <w:pStyle w:val="a3"/>
        <w:spacing w:before="156" w:after="156"/>
        <w:rPr>
          <w:rFonts w:ascii="宋体" w:eastAsia="宋体"/>
        </w:rPr>
      </w:pPr>
      <w:bookmarkStart w:id="283" w:name="_Toc5849"/>
      <w:bookmarkStart w:id="284" w:name="_Toc4644"/>
      <w:bookmarkStart w:id="285" w:name="_Toc9495"/>
      <w:bookmarkStart w:id="286" w:name="_Toc31098"/>
      <w:bookmarkStart w:id="287" w:name="_Toc15056"/>
      <w:bookmarkStart w:id="288" w:name="_Toc18281"/>
      <w:r>
        <w:rPr>
          <w:rFonts w:ascii="宋体" w:eastAsia="宋体" w:hint="eastAsia"/>
        </w:rPr>
        <w:t>第</w:t>
      </w:r>
      <w:r>
        <w:rPr>
          <w:rFonts w:ascii="宋体" w:eastAsia="宋体" w:hint="eastAsia"/>
        </w:rPr>
        <w:t>1</w:t>
      </w:r>
      <w:r>
        <w:rPr>
          <w:rFonts w:ascii="宋体" w:eastAsia="宋体" w:hint="eastAsia"/>
        </w:rPr>
        <w:t>环槽上、下侧面和第</w:t>
      </w:r>
      <w:r>
        <w:rPr>
          <w:rFonts w:ascii="宋体" w:eastAsia="宋体" w:hint="eastAsia"/>
        </w:rPr>
        <w:t>3</w:t>
      </w:r>
      <w:r>
        <w:rPr>
          <w:rFonts w:ascii="宋体" w:eastAsia="宋体" w:hint="eastAsia"/>
        </w:rPr>
        <w:t>环槽上侧面的直线度应符合表</w:t>
      </w:r>
      <w:r>
        <w:rPr>
          <w:rFonts w:ascii="宋体" w:eastAsia="宋体" w:hint="eastAsia"/>
        </w:rPr>
        <w:t>4</w:t>
      </w:r>
      <w:r>
        <w:rPr>
          <w:rFonts w:ascii="宋体" w:eastAsia="宋体" w:hint="eastAsia"/>
        </w:rPr>
        <w:t>规定。检验方法，周向直线度用圆度仪测量，径向直线度用轮廓仪测量。</w:t>
      </w:r>
      <w:bookmarkEnd w:id="283"/>
      <w:bookmarkEnd w:id="284"/>
      <w:bookmarkEnd w:id="285"/>
      <w:bookmarkEnd w:id="286"/>
      <w:bookmarkEnd w:id="287"/>
      <w:bookmarkEnd w:id="288"/>
    </w:p>
    <w:p w:rsidR="008C6262" w:rsidRDefault="00265BF0">
      <w:pPr>
        <w:pStyle w:val="af9"/>
        <w:spacing w:before="156" w:after="156"/>
        <w:rPr>
          <w:rFonts w:ascii="宋体" w:eastAsia="宋体" w:hAnsi="宋体"/>
          <w:sz w:val="18"/>
          <w:szCs w:val="18"/>
        </w:rPr>
      </w:pPr>
      <w:bookmarkStart w:id="289" w:name="_Toc95383143"/>
      <w:r>
        <w:rPr>
          <w:rFonts w:hint="eastAsia"/>
        </w:rPr>
        <w:t>活塞环槽直线度要求</w:t>
      </w:r>
      <w:bookmarkEnd w:id="289"/>
    </w:p>
    <w:p w:rsidR="008C6262" w:rsidRDefault="00265BF0">
      <w:pPr>
        <w:pStyle w:val="af4"/>
        <w:numPr>
          <w:ilvl w:val="0"/>
          <w:numId w:val="0"/>
        </w:numPr>
        <w:ind w:left="363"/>
        <w:jc w:val="center"/>
      </w:pPr>
      <w:r>
        <w:rPr>
          <w:rFonts w:hint="eastAsia"/>
        </w:rPr>
        <w:t>单位为毫米</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1701"/>
        <w:gridCol w:w="2126"/>
      </w:tblGrid>
      <w:tr w:rsidR="008C6262">
        <w:trPr>
          <w:jc w:val="center"/>
        </w:trPr>
        <w:tc>
          <w:tcPr>
            <w:tcW w:w="1980" w:type="dxa"/>
            <w:tcBorders>
              <w:top w:val="single" w:sz="8" w:space="0" w:color="auto"/>
              <w:bottom w:val="single" w:sz="8" w:space="0" w:color="auto"/>
            </w:tcBorders>
            <w:noWrap/>
          </w:tcPr>
          <w:p w:rsidR="008C6262" w:rsidRDefault="00265BF0">
            <w:pPr>
              <w:pStyle w:val="afff1"/>
              <w:ind w:firstLineChars="0" w:firstLine="0"/>
              <w:jc w:val="center"/>
              <w:rPr>
                <w:szCs w:val="21"/>
              </w:rPr>
            </w:pPr>
            <w:r>
              <w:rPr>
                <w:rFonts w:hint="eastAsia"/>
                <w:szCs w:val="21"/>
              </w:rPr>
              <w:t>活塞直径</w:t>
            </w:r>
            <w:r>
              <w:rPr>
                <w:rFonts w:hint="eastAsia"/>
                <w:i/>
                <w:iCs/>
                <w:szCs w:val="21"/>
              </w:rPr>
              <w:t>D</w:t>
            </w:r>
          </w:p>
        </w:tc>
        <w:tc>
          <w:tcPr>
            <w:tcW w:w="1134" w:type="dxa"/>
            <w:tcBorders>
              <w:top w:val="single" w:sz="8" w:space="0" w:color="auto"/>
              <w:bottom w:val="single" w:sz="8" w:space="0" w:color="auto"/>
            </w:tcBorders>
            <w:noWrap/>
          </w:tcPr>
          <w:p w:rsidR="008C6262" w:rsidRDefault="00265BF0">
            <w:pPr>
              <w:pStyle w:val="afff1"/>
              <w:ind w:firstLineChars="0" w:firstLine="0"/>
              <w:jc w:val="center"/>
              <w:rPr>
                <w:szCs w:val="21"/>
              </w:rPr>
            </w:pPr>
            <w:r>
              <w:rPr>
                <w:rFonts w:hint="eastAsia"/>
                <w:szCs w:val="21"/>
              </w:rPr>
              <w:t>径向</w:t>
            </w:r>
          </w:p>
        </w:tc>
        <w:tc>
          <w:tcPr>
            <w:tcW w:w="1701" w:type="dxa"/>
            <w:tcBorders>
              <w:top w:val="single" w:sz="8" w:space="0" w:color="auto"/>
              <w:bottom w:val="single" w:sz="8" w:space="0" w:color="auto"/>
            </w:tcBorders>
            <w:noWrap/>
          </w:tcPr>
          <w:p w:rsidR="008C6262" w:rsidRDefault="00265BF0">
            <w:pPr>
              <w:pStyle w:val="afff1"/>
              <w:ind w:firstLineChars="0" w:firstLine="0"/>
              <w:jc w:val="center"/>
              <w:rPr>
                <w:color w:val="000000" w:themeColor="text1"/>
                <w:szCs w:val="21"/>
                <w:highlight w:val="yellow"/>
              </w:rPr>
            </w:pPr>
            <w:r>
              <w:rPr>
                <w:rFonts w:hint="eastAsia"/>
                <w:color w:val="000000" w:themeColor="text1"/>
                <w:szCs w:val="21"/>
              </w:rPr>
              <w:t>周向</w:t>
            </w:r>
            <w:r>
              <w:rPr>
                <w:color w:val="000000" w:themeColor="text1"/>
                <w:szCs w:val="21"/>
              </w:rPr>
              <w:t>（</w:t>
            </w:r>
            <w:r>
              <w:rPr>
                <w:rFonts w:hint="eastAsia"/>
                <w:color w:val="000000" w:themeColor="text1"/>
                <w:szCs w:val="21"/>
              </w:rPr>
              <w:t>2</w:t>
            </w:r>
            <w:r>
              <w:rPr>
                <w:rFonts w:hint="eastAsia"/>
                <w:color w:val="000000" w:themeColor="text1"/>
                <w:szCs w:val="21"/>
              </w:rPr>
              <w:t>0</w:t>
            </w:r>
            <w:r>
              <w:rPr>
                <w:rFonts w:hint="eastAsia"/>
                <w:color w:val="000000" w:themeColor="text1"/>
                <w:szCs w:val="21"/>
              </w:rPr>
              <w:t>°</w:t>
            </w:r>
            <w:r>
              <w:rPr>
                <w:color w:val="000000" w:themeColor="text1"/>
                <w:szCs w:val="21"/>
              </w:rPr>
              <w:t>）</w:t>
            </w:r>
          </w:p>
        </w:tc>
        <w:tc>
          <w:tcPr>
            <w:tcW w:w="2126" w:type="dxa"/>
            <w:tcBorders>
              <w:top w:val="single" w:sz="8" w:space="0" w:color="auto"/>
              <w:bottom w:val="single" w:sz="8" w:space="0" w:color="auto"/>
            </w:tcBorders>
            <w:noWrap/>
          </w:tcPr>
          <w:p w:rsidR="008C6262" w:rsidRDefault="00265BF0">
            <w:pPr>
              <w:pStyle w:val="afff1"/>
              <w:ind w:firstLineChars="0" w:firstLine="0"/>
              <w:jc w:val="center"/>
              <w:rPr>
                <w:color w:val="000000" w:themeColor="text1"/>
                <w:szCs w:val="21"/>
              </w:rPr>
            </w:pPr>
            <w:r>
              <w:rPr>
                <w:rFonts w:hint="eastAsia"/>
                <w:color w:val="000000" w:themeColor="text1"/>
                <w:szCs w:val="21"/>
              </w:rPr>
              <w:t>周向</w:t>
            </w:r>
            <w:r>
              <w:rPr>
                <w:color w:val="000000" w:themeColor="text1"/>
                <w:szCs w:val="21"/>
              </w:rPr>
              <w:t>（</w:t>
            </w:r>
            <w:r>
              <w:rPr>
                <w:rFonts w:hint="eastAsia"/>
                <w:color w:val="000000" w:themeColor="text1"/>
                <w:szCs w:val="21"/>
              </w:rPr>
              <w:t>360</w:t>
            </w:r>
            <w:r>
              <w:rPr>
                <w:rFonts w:hint="eastAsia"/>
                <w:color w:val="000000" w:themeColor="text1"/>
                <w:szCs w:val="21"/>
              </w:rPr>
              <w:t>°</w:t>
            </w:r>
            <w:r>
              <w:rPr>
                <w:color w:val="000000" w:themeColor="text1"/>
                <w:szCs w:val="21"/>
              </w:rPr>
              <w:t>）</w:t>
            </w:r>
          </w:p>
        </w:tc>
      </w:tr>
      <w:tr w:rsidR="008C6262">
        <w:trPr>
          <w:jc w:val="center"/>
        </w:trPr>
        <w:tc>
          <w:tcPr>
            <w:tcW w:w="1980" w:type="dxa"/>
            <w:tcBorders>
              <w:top w:val="single" w:sz="8" w:space="0" w:color="auto"/>
            </w:tcBorders>
            <w:noWrap/>
          </w:tcPr>
          <w:p w:rsidR="008C6262" w:rsidRDefault="00265BF0">
            <w:pPr>
              <w:pStyle w:val="afff1"/>
              <w:ind w:firstLineChars="0" w:firstLine="0"/>
              <w:jc w:val="center"/>
              <w:rPr>
                <w:szCs w:val="21"/>
              </w:rPr>
            </w:pPr>
            <w:r>
              <w:rPr>
                <w:rFonts w:hint="eastAsia"/>
                <w:i/>
                <w:iCs/>
                <w:szCs w:val="21"/>
              </w:rPr>
              <w:t>D</w:t>
            </w:r>
            <w:r>
              <w:rPr>
                <w:rFonts w:hint="eastAsia"/>
                <w:szCs w:val="21"/>
              </w:rPr>
              <w:t>≤</w:t>
            </w:r>
            <w:r>
              <w:rPr>
                <w:rFonts w:hint="eastAsia"/>
                <w:szCs w:val="21"/>
              </w:rPr>
              <w:t>100</w:t>
            </w:r>
          </w:p>
        </w:tc>
        <w:tc>
          <w:tcPr>
            <w:tcW w:w="1134" w:type="dxa"/>
            <w:tcBorders>
              <w:top w:val="single" w:sz="8" w:space="0" w:color="auto"/>
            </w:tcBorders>
            <w:noWrap/>
          </w:tcPr>
          <w:p w:rsidR="008C6262" w:rsidRDefault="00265BF0">
            <w:pPr>
              <w:pStyle w:val="afff1"/>
              <w:ind w:firstLineChars="0" w:firstLine="0"/>
              <w:jc w:val="center"/>
              <w:rPr>
                <w:szCs w:val="21"/>
              </w:rPr>
            </w:pPr>
            <w:r>
              <w:rPr>
                <w:rFonts w:hint="eastAsia"/>
                <w:szCs w:val="21"/>
              </w:rPr>
              <w:t>0.005</w:t>
            </w:r>
          </w:p>
        </w:tc>
        <w:tc>
          <w:tcPr>
            <w:tcW w:w="1701" w:type="dxa"/>
            <w:tcBorders>
              <w:top w:val="single" w:sz="8" w:space="0" w:color="auto"/>
            </w:tcBorders>
            <w:noWrap/>
          </w:tcPr>
          <w:p w:rsidR="008C6262" w:rsidRDefault="00265BF0">
            <w:pPr>
              <w:pStyle w:val="afff1"/>
              <w:ind w:firstLineChars="0" w:firstLine="0"/>
              <w:jc w:val="center"/>
              <w:rPr>
                <w:color w:val="000000" w:themeColor="text1"/>
                <w:szCs w:val="21"/>
                <w:highlight w:val="yellow"/>
              </w:rPr>
            </w:pPr>
            <w:r>
              <w:rPr>
                <w:rFonts w:hint="eastAsia"/>
                <w:color w:val="000000" w:themeColor="text1"/>
                <w:szCs w:val="21"/>
              </w:rPr>
              <w:t>0.008</w:t>
            </w:r>
            <w:r>
              <w:rPr>
                <w:color w:val="000000" w:themeColor="text1"/>
                <w:szCs w:val="21"/>
              </w:rPr>
              <w:t xml:space="preserve"> </w:t>
            </w:r>
          </w:p>
        </w:tc>
        <w:tc>
          <w:tcPr>
            <w:tcW w:w="2126" w:type="dxa"/>
            <w:tcBorders>
              <w:top w:val="single" w:sz="8" w:space="0" w:color="auto"/>
            </w:tcBorders>
            <w:noWrap/>
          </w:tcPr>
          <w:p w:rsidR="008C6262" w:rsidRDefault="00265BF0">
            <w:pPr>
              <w:pStyle w:val="afff1"/>
              <w:ind w:firstLineChars="0" w:firstLine="0"/>
              <w:jc w:val="center"/>
              <w:rPr>
                <w:color w:val="000000" w:themeColor="text1"/>
                <w:szCs w:val="21"/>
              </w:rPr>
            </w:pPr>
            <w:r>
              <w:rPr>
                <w:rFonts w:hint="eastAsia"/>
                <w:color w:val="000000" w:themeColor="text1"/>
                <w:szCs w:val="21"/>
              </w:rPr>
              <w:t>0.0</w:t>
            </w:r>
            <w:r>
              <w:rPr>
                <w:rFonts w:hint="eastAsia"/>
                <w:color w:val="000000" w:themeColor="text1"/>
                <w:szCs w:val="21"/>
              </w:rPr>
              <w:t>2</w:t>
            </w:r>
          </w:p>
        </w:tc>
      </w:tr>
    </w:tbl>
    <w:p w:rsidR="008C6262" w:rsidRDefault="00265BF0">
      <w:pPr>
        <w:pStyle w:val="a3"/>
        <w:spacing w:before="156" w:after="156"/>
        <w:rPr>
          <w:rFonts w:ascii="宋体" w:eastAsia="宋体"/>
        </w:rPr>
      </w:pPr>
      <w:bookmarkStart w:id="290" w:name="_Toc1097"/>
      <w:bookmarkStart w:id="291" w:name="_Toc21866"/>
      <w:bookmarkStart w:id="292" w:name="_Toc3412"/>
      <w:bookmarkStart w:id="293" w:name="_Toc6696"/>
      <w:bookmarkStart w:id="294" w:name="_Toc26829"/>
      <w:bookmarkStart w:id="295" w:name="_Toc942"/>
      <w:r>
        <w:rPr>
          <w:rFonts w:ascii="宋体" w:eastAsia="宋体" w:hint="eastAsia"/>
        </w:rPr>
        <w:t>火力岸外圆、其余环岸</w:t>
      </w:r>
      <w:proofErr w:type="gramStart"/>
      <w:r>
        <w:rPr>
          <w:rFonts w:ascii="宋体" w:eastAsia="宋体" w:hint="eastAsia"/>
        </w:rPr>
        <w:t>外圆对裙部</w:t>
      </w:r>
      <w:proofErr w:type="gramEnd"/>
      <w:r>
        <w:rPr>
          <w:rFonts w:ascii="宋体" w:eastAsia="宋体" w:hint="eastAsia"/>
        </w:rPr>
        <w:t>轴线的同轴度为φ</w:t>
      </w:r>
      <w:r>
        <w:rPr>
          <w:rFonts w:ascii="宋体" w:eastAsia="宋体" w:hint="eastAsia"/>
        </w:rPr>
        <w:t>0.06 mm</w:t>
      </w:r>
      <w:r>
        <w:rPr>
          <w:rFonts w:ascii="宋体" w:eastAsia="宋体" w:hint="eastAsia"/>
        </w:rPr>
        <w:t>。检验方法见</w:t>
      </w:r>
      <w:r>
        <w:rPr>
          <w:rFonts w:ascii="宋体" w:eastAsia="宋体" w:hint="eastAsia"/>
        </w:rPr>
        <w:t>5</w:t>
      </w:r>
      <w:r>
        <w:rPr>
          <w:rFonts w:ascii="宋体" w:eastAsia="宋体" w:hint="eastAsia"/>
        </w:rPr>
        <w:t>.5.3</w:t>
      </w:r>
      <w:r>
        <w:rPr>
          <w:rFonts w:ascii="宋体" w:eastAsia="宋体" w:hint="eastAsia"/>
        </w:rPr>
        <w:t>。</w:t>
      </w:r>
      <w:bookmarkEnd w:id="290"/>
      <w:bookmarkEnd w:id="291"/>
      <w:bookmarkEnd w:id="292"/>
      <w:bookmarkEnd w:id="293"/>
      <w:bookmarkEnd w:id="294"/>
      <w:bookmarkEnd w:id="295"/>
    </w:p>
    <w:p w:rsidR="008C6262" w:rsidRDefault="00265BF0">
      <w:pPr>
        <w:pStyle w:val="a3"/>
        <w:spacing w:before="156" w:after="156"/>
        <w:rPr>
          <w:rFonts w:ascii="宋体" w:eastAsia="宋体"/>
        </w:rPr>
      </w:pPr>
      <w:bookmarkStart w:id="296" w:name="_Toc13136"/>
      <w:bookmarkStart w:id="297" w:name="_Toc25593"/>
      <w:bookmarkStart w:id="298" w:name="_Toc30937"/>
      <w:bookmarkStart w:id="299" w:name="_Toc16474"/>
      <w:bookmarkStart w:id="300" w:name="_Toc11738"/>
      <w:bookmarkStart w:id="301" w:name="_Toc4532"/>
      <w:r>
        <w:rPr>
          <w:rFonts w:ascii="宋体" w:eastAsia="宋体" w:hint="eastAsia"/>
        </w:rPr>
        <w:t>环槽</w:t>
      </w:r>
      <w:proofErr w:type="gramStart"/>
      <w:r>
        <w:rPr>
          <w:rFonts w:ascii="宋体" w:eastAsia="宋体" w:hint="eastAsia"/>
        </w:rPr>
        <w:t>底圆对裙</w:t>
      </w:r>
      <w:proofErr w:type="gramEnd"/>
      <w:r>
        <w:rPr>
          <w:rFonts w:ascii="宋体" w:eastAsia="宋体" w:hint="eastAsia"/>
        </w:rPr>
        <w:t>部轴线的径向圆跳动为</w:t>
      </w:r>
      <w:r>
        <w:rPr>
          <w:rFonts w:ascii="宋体" w:eastAsia="宋体" w:hint="eastAsia"/>
        </w:rPr>
        <w:t>0.2 mm</w:t>
      </w:r>
      <w:r>
        <w:rPr>
          <w:rFonts w:ascii="宋体" w:eastAsia="宋体" w:hint="eastAsia"/>
        </w:rPr>
        <w:t>。检验方法见</w:t>
      </w:r>
      <w:r>
        <w:rPr>
          <w:rFonts w:ascii="宋体" w:eastAsia="宋体" w:hint="eastAsia"/>
        </w:rPr>
        <w:t>5</w:t>
      </w:r>
      <w:r>
        <w:rPr>
          <w:rFonts w:ascii="宋体" w:eastAsia="宋体" w:hint="eastAsia"/>
        </w:rPr>
        <w:t>.5.3</w:t>
      </w:r>
      <w:r>
        <w:rPr>
          <w:rFonts w:ascii="宋体" w:eastAsia="宋体" w:hint="eastAsia"/>
        </w:rPr>
        <w:t>。</w:t>
      </w:r>
      <w:bookmarkEnd w:id="296"/>
      <w:bookmarkEnd w:id="297"/>
      <w:bookmarkEnd w:id="298"/>
      <w:bookmarkEnd w:id="299"/>
      <w:bookmarkEnd w:id="300"/>
      <w:bookmarkEnd w:id="301"/>
    </w:p>
    <w:p w:rsidR="008C6262" w:rsidRDefault="00265BF0">
      <w:pPr>
        <w:pStyle w:val="a3"/>
        <w:spacing w:before="156" w:after="156"/>
        <w:rPr>
          <w:rFonts w:ascii="宋体" w:eastAsia="宋体"/>
        </w:rPr>
      </w:pPr>
      <w:bookmarkStart w:id="302" w:name="_Toc15110"/>
      <w:bookmarkStart w:id="303" w:name="_Toc11134"/>
      <w:bookmarkStart w:id="304" w:name="_Toc29301"/>
      <w:bookmarkStart w:id="305" w:name="_Toc27437"/>
      <w:bookmarkStart w:id="306" w:name="_Toc27249"/>
      <w:bookmarkStart w:id="307" w:name="_Toc20052"/>
      <w:r>
        <w:rPr>
          <w:rFonts w:ascii="宋体" w:eastAsia="宋体" w:hint="eastAsia"/>
        </w:rPr>
        <w:t>裙部内表面</w:t>
      </w:r>
      <w:proofErr w:type="gramStart"/>
      <w:r>
        <w:rPr>
          <w:rFonts w:ascii="宋体" w:eastAsia="宋体" w:hint="eastAsia"/>
        </w:rPr>
        <w:t>轴线对裙部</w:t>
      </w:r>
      <w:proofErr w:type="gramEnd"/>
      <w:r>
        <w:rPr>
          <w:rFonts w:ascii="宋体" w:eastAsia="宋体" w:hint="eastAsia"/>
        </w:rPr>
        <w:t>轴线的位置度应符合表</w:t>
      </w:r>
      <w:r>
        <w:rPr>
          <w:rFonts w:ascii="宋体" w:eastAsia="宋体" w:hint="eastAsia"/>
        </w:rPr>
        <w:t>5</w:t>
      </w:r>
      <w:r>
        <w:rPr>
          <w:rFonts w:ascii="宋体" w:eastAsia="宋体" w:hint="eastAsia"/>
        </w:rPr>
        <w:t>规定。检验方法，在裙部通过轴线的对称处，以其壁厚差的最大值作为同轴度。</w:t>
      </w:r>
      <w:bookmarkEnd w:id="302"/>
      <w:bookmarkEnd w:id="303"/>
      <w:bookmarkEnd w:id="304"/>
      <w:bookmarkEnd w:id="305"/>
      <w:bookmarkEnd w:id="306"/>
      <w:bookmarkEnd w:id="307"/>
    </w:p>
    <w:p w:rsidR="008C6262" w:rsidRDefault="00265BF0">
      <w:pPr>
        <w:pStyle w:val="af9"/>
        <w:spacing w:before="156" w:after="156"/>
      </w:pPr>
      <w:bookmarkStart w:id="308" w:name="_Toc22428"/>
      <w:bookmarkStart w:id="309" w:name="_Toc29911"/>
      <w:r>
        <w:rPr>
          <w:rFonts w:hint="eastAsia"/>
        </w:rPr>
        <w:t>裙部内表面</w:t>
      </w:r>
      <w:proofErr w:type="gramStart"/>
      <w:r>
        <w:rPr>
          <w:rFonts w:hint="eastAsia"/>
        </w:rPr>
        <w:t>轴线对裙部</w:t>
      </w:r>
      <w:proofErr w:type="gramEnd"/>
      <w:r>
        <w:rPr>
          <w:rFonts w:hint="eastAsia"/>
        </w:rPr>
        <w:t>轴线的位置度要求</w:t>
      </w:r>
      <w:bookmarkEnd w:id="308"/>
      <w:bookmarkEnd w:id="309"/>
    </w:p>
    <w:p w:rsidR="008C6262" w:rsidRDefault="00265BF0">
      <w:pPr>
        <w:pStyle w:val="afff1"/>
        <w:ind w:firstLineChars="4000" w:firstLine="7200"/>
        <w:rPr>
          <w:sz w:val="18"/>
          <w:szCs w:val="18"/>
        </w:rPr>
      </w:pPr>
      <w:r>
        <w:rPr>
          <w:rFonts w:hint="eastAsia"/>
          <w:sz w:val="18"/>
          <w:szCs w:val="18"/>
        </w:rPr>
        <w:t>单位为毫米</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967"/>
        <w:gridCol w:w="3969"/>
      </w:tblGrid>
      <w:tr w:rsidR="008C6262">
        <w:trPr>
          <w:jc w:val="center"/>
        </w:trPr>
        <w:tc>
          <w:tcPr>
            <w:tcW w:w="2967" w:type="dxa"/>
            <w:tcBorders>
              <w:bottom w:val="single" w:sz="8" w:space="0" w:color="auto"/>
            </w:tcBorders>
            <w:noWrap/>
          </w:tcPr>
          <w:p w:rsidR="008C6262" w:rsidRDefault="00265BF0">
            <w:pPr>
              <w:pStyle w:val="afff1"/>
              <w:ind w:firstLineChars="0" w:firstLine="0"/>
              <w:jc w:val="center"/>
              <w:rPr>
                <w:szCs w:val="21"/>
              </w:rPr>
            </w:pPr>
            <w:r>
              <w:rPr>
                <w:rFonts w:hint="eastAsia"/>
                <w:szCs w:val="21"/>
              </w:rPr>
              <w:t>裙部壁厚</w:t>
            </w:r>
            <w:r>
              <w:rPr>
                <w:rFonts w:hint="eastAsia"/>
                <w:i/>
                <w:iCs/>
                <w:szCs w:val="21"/>
              </w:rPr>
              <w:t>δ</w:t>
            </w:r>
          </w:p>
        </w:tc>
        <w:tc>
          <w:tcPr>
            <w:tcW w:w="3969" w:type="dxa"/>
            <w:tcBorders>
              <w:bottom w:val="single" w:sz="8" w:space="0" w:color="auto"/>
            </w:tcBorders>
            <w:noWrap/>
          </w:tcPr>
          <w:p w:rsidR="008C6262" w:rsidRDefault="00265BF0">
            <w:pPr>
              <w:pStyle w:val="afff1"/>
              <w:ind w:firstLineChars="0" w:firstLine="0"/>
              <w:jc w:val="center"/>
              <w:rPr>
                <w:szCs w:val="21"/>
              </w:rPr>
            </w:pPr>
            <w:r>
              <w:rPr>
                <w:rFonts w:hint="eastAsia"/>
                <w:szCs w:val="21"/>
              </w:rPr>
              <w:t>位置度</w:t>
            </w:r>
          </w:p>
        </w:tc>
      </w:tr>
      <w:tr w:rsidR="008C6262">
        <w:trPr>
          <w:jc w:val="center"/>
        </w:trPr>
        <w:tc>
          <w:tcPr>
            <w:tcW w:w="2967" w:type="dxa"/>
            <w:tcBorders>
              <w:top w:val="single" w:sz="8" w:space="0" w:color="auto"/>
            </w:tcBorders>
            <w:noWrap/>
          </w:tcPr>
          <w:p w:rsidR="008C6262" w:rsidRDefault="00265BF0">
            <w:pPr>
              <w:pStyle w:val="afff1"/>
              <w:ind w:firstLineChars="0" w:firstLine="0"/>
              <w:jc w:val="center"/>
              <w:rPr>
                <w:szCs w:val="21"/>
              </w:rPr>
            </w:pPr>
            <w:r>
              <w:rPr>
                <w:rFonts w:hint="eastAsia"/>
                <w:szCs w:val="21"/>
              </w:rPr>
              <w:t>δ≤</w:t>
            </w:r>
            <w:r>
              <w:rPr>
                <w:rFonts w:hint="eastAsia"/>
                <w:szCs w:val="21"/>
              </w:rPr>
              <w:t>2</w:t>
            </w:r>
          </w:p>
        </w:tc>
        <w:tc>
          <w:tcPr>
            <w:tcW w:w="3969" w:type="dxa"/>
            <w:tcBorders>
              <w:top w:val="single" w:sz="8" w:space="0" w:color="auto"/>
            </w:tcBorders>
            <w:noWrap/>
          </w:tcPr>
          <w:p w:rsidR="008C6262" w:rsidRDefault="00265BF0">
            <w:pPr>
              <w:pStyle w:val="afff1"/>
              <w:ind w:firstLineChars="0" w:firstLine="0"/>
              <w:jc w:val="center"/>
              <w:rPr>
                <w:szCs w:val="21"/>
              </w:rPr>
            </w:pPr>
            <w:r>
              <w:rPr>
                <w:rFonts w:hint="eastAsia"/>
                <w:szCs w:val="21"/>
              </w:rPr>
              <w:t>φ</w:t>
            </w:r>
            <w:r>
              <w:rPr>
                <w:rFonts w:hint="eastAsia"/>
                <w:szCs w:val="21"/>
              </w:rPr>
              <w:t>0.35</w:t>
            </w:r>
          </w:p>
        </w:tc>
      </w:tr>
      <w:tr w:rsidR="008C6262">
        <w:trPr>
          <w:jc w:val="center"/>
        </w:trPr>
        <w:tc>
          <w:tcPr>
            <w:tcW w:w="2967" w:type="dxa"/>
            <w:tcBorders>
              <w:top w:val="single" w:sz="8" w:space="0" w:color="auto"/>
            </w:tcBorders>
            <w:noWrap/>
          </w:tcPr>
          <w:p w:rsidR="008C6262" w:rsidRDefault="00265BF0">
            <w:pPr>
              <w:pStyle w:val="afff1"/>
              <w:ind w:firstLineChars="0" w:firstLine="0"/>
              <w:jc w:val="center"/>
              <w:rPr>
                <w:i/>
                <w:iCs/>
                <w:szCs w:val="21"/>
              </w:rPr>
            </w:pPr>
            <w:r>
              <w:rPr>
                <w:rFonts w:hint="eastAsia"/>
                <w:szCs w:val="21"/>
              </w:rPr>
              <w:t>2</w:t>
            </w:r>
            <w:r>
              <w:rPr>
                <w:rFonts w:hint="eastAsia"/>
                <w:szCs w:val="21"/>
              </w:rPr>
              <w:t>＜</w:t>
            </w:r>
            <w:r>
              <w:rPr>
                <w:rFonts w:hint="eastAsia"/>
                <w:i/>
                <w:iCs/>
                <w:szCs w:val="21"/>
              </w:rPr>
              <w:t>δ</w:t>
            </w:r>
            <w:r>
              <w:rPr>
                <w:rFonts w:hAnsi="宋体"/>
                <w:szCs w:val="21"/>
              </w:rPr>
              <w:t>≤</w:t>
            </w:r>
            <w:r>
              <w:rPr>
                <w:rFonts w:hAnsi="宋体" w:hint="eastAsia"/>
                <w:szCs w:val="21"/>
              </w:rPr>
              <w:t>3</w:t>
            </w:r>
          </w:p>
        </w:tc>
        <w:tc>
          <w:tcPr>
            <w:tcW w:w="3969" w:type="dxa"/>
            <w:tcBorders>
              <w:top w:val="single" w:sz="8" w:space="0" w:color="auto"/>
            </w:tcBorders>
            <w:noWrap/>
          </w:tcPr>
          <w:p w:rsidR="008C6262" w:rsidRDefault="00265BF0">
            <w:pPr>
              <w:jc w:val="center"/>
              <w:rPr>
                <w:rFonts w:ascii="宋体" w:hAnsi="宋体"/>
                <w:szCs w:val="21"/>
              </w:rPr>
            </w:pPr>
            <w:r>
              <w:rPr>
                <w:rFonts w:ascii="宋体" w:hAnsi="宋体" w:hint="eastAsia"/>
                <w:szCs w:val="21"/>
              </w:rPr>
              <w:t>φ</w:t>
            </w:r>
            <w:r>
              <w:rPr>
                <w:rFonts w:ascii="宋体" w:hAnsi="宋体" w:hint="eastAsia"/>
                <w:szCs w:val="21"/>
              </w:rPr>
              <w:t>0.4</w:t>
            </w:r>
          </w:p>
        </w:tc>
      </w:tr>
      <w:tr w:rsidR="008C6262">
        <w:trPr>
          <w:jc w:val="center"/>
        </w:trPr>
        <w:tc>
          <w:tcPr>
            <w:tcW w:w="2967" w:type="dxa"/>
            <w:noWrap/>
          </w:tcPr>
          <w:p w:rsidR="008C6262" w:rsidRDefault="00265BF0">
            <w:pPr>
              <w:pStyle w:val="afff1"/>
              <w:ind w:firstLineChars="0" w:firstLine="0"/>
              <w:jc w:val="center"/>
              <w:rPr>
                <w:szCs w:val="21"/>
              </w:rPr>
            </w:pPr>
            <w:r>
              <w:rPr>
                <w:rFonts w:hint="eastAsia"/>
                <w:szCs w:val="21"/>
              </w:rPr>
              <w:t>3</w:t>
            </w:r>
            <w:r>
              <w:rPr>
                <w:rFonts w:hint="eastAsia"/>
                <w:szCs w:val="21"/>
              </w:rPr>
              <w:t>＜</w:t>
            </w:r>
            <w:r>
              <w:rPr>
                <w:rFonts w:hint="eastAsia"/>
                <w:i/>
                <w:iCs/>
                <w:szCs w:val="21"/>
              </w:rPr>
              <w:t>δ</w:t>
            </w:r>
            <w:r>
              <w:rPr>
                <w:rFonts w:hAnsi="宋体" w:hint="eastAsia"/>
                <w:szCs w:val="21"/>
              </w:rPr>
              <w:t>≤</w:t>
            </w:r>
            <w:r>
              <w:rPr>
                <w:rFonts w:hint="eastAsia"/>
                <w:szCs w:val="21"/>
              </w:rPr>
              <w:t>5</w:t>
            </w:r>
          </w:p>
        </w:tc>
        <w:tc>
          <w:tcPr>
            <w:tcW w:w="3969" w:type="dxa"/>
            <w:noWrap/>
          </w:tcPr>
          <w:p w:rsidR="008C6262" w:rsidRDefault="00265BF0">
            <w:pPr>
              <w:jc w:val="center"/>
              <w:rPr>
                <w:szCs w:val="21"/>
              </w:rPr>
            </w:pPr>
            <w:r>
              <w:rPr>
                <w:rFonts w:ascii="宋体" w:hAnsi="宋体" w:hint="eastAsia"/>
                <w:szCs w:val="21"/>
              </w:rPr>
              <w:t>φ</w:t>
            </w:r>
            <w:r>
              <w:rPr>
                <w:rFonts w:ascii="宋体" w:hAnsi="宋体" w:hint="eastAsia"/>
                <w:szCs w:val="21"/>
              </w:rPr>
              <w:t>0.5</w:t>
            </w:r>
          </w:p>
        </w:tc>
      </w:tr>
      <w:tr w:rsidR="008C6262">
        <w:trPr>
          <w:jc w:val="center"/>
        </w:trPr>
        <w:tc>
          <w:tcPr>
            <w:tcW w:w="2967" w:type="dxa"/>
            <w:noWrap/>
          </w:tcPr>
          <w:p w:rsidR="008C6262" w:rsidRDefault="00265BF0">
            <w:pPr>
              <w:pStyle w:val="afff1"/>
              <w:ind w:firstLineChars="0" w:firstLine="0"/>
              <w:jc w:val="center"/>
              <w:rPr>
                <w:szCs w:val="21"/>
              </w:rPr>
            </w:pPr>
            <w:r>
              <w:rPr>
                <w:rFonts w:hint="eastAsia"/>
                <w:i/>
                <w:iCs/>
                <w:szCs w:val="21"/>
              </w:rPr>
              <w:t>δ</w:t>
            </w:r>
            <w:r>
              <w:rPr>
                <w:rFonts w:hAnsi="宋体"/>
                <w:szCs w:val="21"/>
              </w:rPr>
              <w:t>＞</w:t>
            </w:r>
            <w:r>
              <w:rPr>
                <w:rFonts w:hint="eastAsia"/>
                <w:szCs w:val="21"/>
              </w:rPr>
              <w:t>5</w:t>
            </w:r>
          </w:p>
        </w:tc>
        <w:tc>
          <w:tcPr>
            <w:tcW w:w="3969" w:type="dxa"/>
            <w:noWrap/>
          </w:tcPr>
          <w:p w:rsidR="008C6262" w:rsidRDefault="00265BF0">
            <w:pPr>
              <w:jc w:val="center"/>
              <w:rPr>
                <w:szCs w:val="21"/>
              </w:rPr>
            </w:pPr>
            <w:r>
              <w:rPr>
                <w:rFonts w:ascii="宋体" w:hAnsi="宋体" w:hint="eastAsia"/>
                <w:szCs w:val="21"/>
              </w:rPr>
              <w:t>φ</w:t>
            </w:r>
            <w:r>
              <w:rPr>
                <w:rFonts w:ascii="宋体" w:hAnsi="宋体" w:hint="eastAsia"/>
                <w:szCs w:val="21"/>
              </w:rPr>
              <w:t>0.7</w:t>
            </w:r>
          </w:p>
        </w:tc>
      </w:tr>
    </w:tbl>
    <w:p w:rsidR="008C6262" w:rsidRDefault="008C6262">
      <w:pPr>
        <w:pStyle w:val="afff1"/>
        <w:ind w:firstLine="360"/>
        <w:rPr>
          <w:sz w:val="18"/>
          <w:szCs w:val="18"/>
        </w:rPr>
      </w:pPr>
    </w:p>
    <w:p w:rsidR="008C6262" w:rsidRDefault="00265BF0">
      <w:pPr>
        <w:pStyle w:val="a3"/>
        <w:spacing w:before="156" w:after="156"/>
        <w:rPr>
          <w:rFonts w:ascii="宋体" w:eastAsia="宋体"/>
        </w:rPr>
      </w:pPr>
      <w:bookmarkStart w:id="310" w:name="_Toc18647"/>
      <w:bookmarkStart w:id="311" w:name="_Toc20974"/>
      <w:bookmarkStart w:id="312" w:name="_Toc11679"/>
      <w:bookmarkStart w:id="313" w:name="_Toc5804"/>
      <w:bookmarkStart w:id="314" w:name="_Toc14801"/>
      <w:bookmarkStart w:id="315" w:name="_Toc9974"/>
      <w:proofErr w:type="gramStart"/>
      <w:r>
        <w:rPr>
          <w:rFonts w:ascii="宋体" w:eastAsia="宋体" w:hint="eastAsia"/>
        </w:rPr>
        <w:t>销孔轴线</w:t>
      </w:r>
      <w:proofErr w:type="gramEnd"/>
      <w:r>
        <w:rPr>
          <w:rFonts w:ascii="宋体" w:eastAsia="宋体" w:hint="eastAsia"/>
        </w:rPr>
        <w:t>相对裙部轴线且</w:t>
      </w:r>
      <w:proofErr w:type="gramStart"/>
      <w:r>
        <w:rPr>
          <w:rFonts w:ascii="宋体" w:eastAsia="宋体" w:hint="eastAsia"/>
        </w:rPr>
        <w:t>垂直于裙</w:t>
      </w:r>
      <w:proofErr w:type="gramEnd"/>
      <w:r>
        <w:rPr>
          <w:rFonts w:ascii="宋体" w:eastAsia="宋体" w:hint="eastAsia"/>
        </w:rPr>
        <w:t>部轴线方向的位置度为φ</w:t>
      </w:r>
      <w:r>
        <w:rPr>
          <w:rFonts w:ascii="宋体" w:eastAsia="宋体" w:hint="eastAsia"/>
        </w:rPr>
        <w:t>0.2 mm</w:t>
      </w:r>
      <w:r>
        <w:rPr>
          <w:rFonts w:ascii="宋体" w:eastAsia="宋体" w:hint="eastAsia"/>
        </w:rPr>
        <w:t>。检验方法见</w:t>
      </w:r>
      <w:r>
        <w:rPr>
          <w:rFonts w:ascii="宋体" w:eastAsia="宋体" w:hint="eastAsia"/>
        </w:rPr>
        <w:t>5</w:t>
      </w:r>
      <w:r>
        <w:rPr>
          <w:rFonts w:ascii="宋体" w:eastAsia="宋体" w:hint="eastAsia"/>
        </w:rPr>
        <w:t>.5.4</w:t>
      </w:r>
      <w:r>
        <w:rPr>
          <w:rFonts w:ascii="宋体" w:eastAsia="宋体" w:hint="eastAsia"/>
        </w:rPr>
        <w:t>。</w:t>
      </w:r>
      <w:bookmarkEnd w:id="310"/>
      <w:bookmarkEnd w:id="311"/>
      <w:bookmarkEnd w:id="312"/>
      <w:bookmarkEnd w:id="313"/>
      <w:bookmarkEnd w:id="314"/>
      <w:bookmarkEnd w:id="315"/>
    </w:p>
    <w:p w:rsidR="008C6262" w:rsidRDefault="00265BF0">
      <w:pPr>
        <w:pStyle w:val="a3"/>
        <w:spacing w:before="156" w:after="156"/>
        <w:rPr>
          <w:rFonts w:ascii="宋体" w:eastAsia="宋体"/>
        </w:rPr>
      </w:pPr>
      <w:bookmarkStart w:id="316" w:name="_Toc599"/>
      <w:bookmarkStart w:id="317" w:name="_Toc29097"/>
      <w:bookmarkStart w:id="318" w:name="_Toc11267"/>
      <w:bookmarkStart w:id="319" w:name="_Toc24427"/>
      <w:bookmarkStart w:id="320" w:name="_Toc19545"/>
      <w:bookmarkStart w:id="321" w:name="_Toc32181"/>
      <w:proofErr w:type="gramStart"/>
      <w:r>
        <w:rPr>
          <w:rFonts w:ascii="宋体" w:eastAsia="宋体" w:hint="eastAsia"/>
        </w:rPr>
        <w:t>销孔轴线如相对</w:t>
      </w:r>
      <w:proofErr w:type="gramEnd"/>
      <w:r>
        <w:rPr>
          <w:rFonts w:ascii="宋体" w:eastAsia="宋体" w:hint="eastAsia"/>
        </w:rPr>
        <w:t>于活塞中心线偏置，偏置公差在±</w:t>
      </w:r>
      <w:r>
        <w:rPr>
          <w:rFonts w:ascii="宋体" w:eastAsia="宋体" w:hint="eastAsia"/>
        </w:rPr>
        <w:t>0.1mm</w:t>
      </w:r>
      <w:r>
        <w:rPr>
          <w:rFonts w:ascii="宋体" w:eastAsia="宋体" w:hint="eastAsia"/>
        </w:rPr>
        <w:t>范围以内。</w:t>
      </w:r>
      <w:bookmarkEnd w:id="316"/>
      <w:bookmarkEnd w:id="317"/>
      <w:bookmarkEnd w:id="318"/>
      <w:bookmarkEnd w:id="319"/>
      <w:bookmarkEnd w:id="320"/>
      <w:bookmarkEnd w:id="321"/>
    </w:p>
    <w:p w:rsidR="008C6262" w:rsidRDefault="00265BF0">
      <w:pPr>
        <w:pStyle w:val="a3"/>
        <w:spacing w:before="156" w:after="156"/>
      </w:pPr>
      <w:bookmarkStart w:id="322" w:name="_Toc23890"/>
      <w:bookmarkStart w:id="323" w:name="_Toc29740"/>
      <w:bookmarkStart w:id="324" w:name="_Toc22882"/>
      <w:bookmarkStart w:id="325" w:name="_Toc2918"/>
      <w:bookmarkStart w:id="326" w:name="_Toc29488"/>
      <w:bookmarkStart w:id="327" w:name="_Toc15987"/>
      <w:proofErr w:type="gramStart"/>
      <w:r>
        <w:rPr>
          <w:rFonts w:ascii="宋体" w:eastAsia="宋体" w:hint="eastAsia"/>
        </w:rPr>
        <w:t>销孔轴线对裙</w:t>
      </w:r>
      <w:proofErr w:type="gramEnd"/>
      <w:r>
        <w:rPr>
          <w:rFonts w:ascii="宋体" w:eastAsia="宋体" w:hint="eastAsia"/>
        </w:rPr>
        <w:t>部轴线的垂直度为</w:t>
      </w:r>
      <w:r>
        <w:rPr>
          <w:rFonts w:ascii="宋体" w:eastAsia="宋体" w:hint="eastAsia"/>
        </w:rPr>
        <w:t>0.035/100</w:t>
      </w:r>
      <w:r>
        <w:rPr>
          <w:rFonts w:ascii="宋体" w:eastAsia="宋体" w:hint="eastAsia"/>
        </w:rPr>
        <w:t>。检测方法见</w:t>
      </w:r>
      <w:r>
        <w:rPr>
          <w:rFonts w:ascii="宋体" w:eastAsia="宋体" w:hint="eastAsia"/>
        </w:rPr>
        <w:t>5</w:t>
      </w:r>
      <w:r>
        <w:rPr>
          <w:rFonts w:ascii="宋体" w:eastAsia="宋体" w:hint="eastAsia"/>
        </w:rPr>
        <w:t>.5.5</w:t>
      </w:r>
      <w:r>
        <w:rPr>
          <w:rFonts w:ascii="宋体" w:eastAsia="宋体" w:hint="eastAsia"/>
        </w:rPr>
        <w:t>。</w:t>
      </w:r>
      <w:bookmarkEnd w:id="322"/>
      <w:bookmarkEnd w:id="323"/>
      <w:bookmarkEnd w:id="324"/>
      <w:bookmarkEnd w:id="325"/>
      <w:bookmarkEnd w:id="326"/>
      <w:bookmarkEnd w:id="327"/>
    </w:p>
    <w:p w:rsidR="008C6262" w:rsidRDefault="00265BF0">
      <w:pPr>
        <w:pStyle w:val="a3"/>
        <w:spacing w:before="156" w:after="156"/>
        <w:rPr>
          <w:rFonts w:ascii="宋体" w:eastAsia="宋体"/>
        </w:rPr>
      </w:pPr>
      <w:bookmarkStart w:id="328" w:name="_Toc13894"/>
      <w:bookmarkStart w:id="329" w:name="_Toc10703"/>
      <w:bookmarkStart w:id="330" w:name="_Toc7329"/>
      <w:bookmarkStart w:id="331" w:name="_Toc12857"/>
      <w:bookmarkStart w:id="332" w:name="_Toc20573"/>
      <w:bookmarkStart w:id="333" w:name="_Toc17252"/>
      <w:proofErr w:type="gramStart"/>
      <w:r>
        <w:rPr>
          <w:rFonts w:ascii="宋体" w:eastAsia="宋体" w:hint="eastAsia"/>
        </w:rPr>
        <w:t>销孔圆度</w:t>
      </w:r>
      <w:proofErr w:type="gramEnd"/>
      <w:r>
        <w:rPr>
          <w:rFonts w:ascii="宋体" w:eastAsia="宋体" w:hint="eastAsia"/>
        </w:rPr>
        <w:t>、圆柱度应符合表</w:t>
      </w:r>
      <w:r>
        <w:rPr>
          <w:rFonts w:ascii="宋体" w:eastAsia="宋体" w:hint="eastAsia"/>
        </w:rPr>
        <w:t>6</w:t>
      </w:r>
      <w:r>
        <w:rPr>
          <w:rFonts w:ascii="宋体" w:eastAsia="宋体" w:hint="eastAsia"/>
        </w:rPr>
        <w:t>规定。检验方法，</w:t>
      </w:r>
      <w:proofErr w:type="gramStart"/>
      <w:r>
        <w:rPr>
          <w:rFonts w:ascii="宋体" w:eastAsia="宋体" w:hint="eastAsia"/>
          <w:lang w:val="en-GB"/>
        </w:rPr>
        <w:t>销孔圆柱度</w:t>
      </w:r>
      <w:proofErr w:type="gramEnd"/>
      <w:r>
        <w:rPr>
          <w:rFonts w:ascii="宋体" w:eastAsia="宋体" w:hint="eastAsia"/>
          <w:lang w:val="en-GB"/>
        </w:rPr>
        <w:t>的</w:t>
      </w:r>
      <w:proofErr w:type="gramStart"/>
      <w:r>
        <w:rPr>
          <w:rFonts w:ascii="宋体" w:eastAsia="宋体" w:hint="eastAsia"/>
          <w:lang w:val="en-GB"/>
        </w:rPr>
        <w:t>测量</w:t>
      </w:r>
      <w:proofErr w:type="gramEnd"/>
      <w:r>
        <w:rPr>
          <w:rFonts w:ascii="宋体" w:eastAsia="宋体" w:hint="eastAsia"/>
          <w:lang w:val="en-GB"/>
        </w:rPr>
        <w:t>按</w:t>
      </w:r>
      <w:r>
        <w:rPr>
          <w:rFonts w:ascii="宋体" w:eastAsia="宋体" w:hint="eastAsia"/>
          <w:lang w:val="en-GB"/>
        </w:rPr>
        <w:t>GB/T 1958-</w:t>
      </w:r>
      <w:r>
        <w:rPr>
          <w:rFonts w:ascii="宋体" w:eastAsia="宋体" w:hint="eastAsia"/>
          <w:color w:val="000000" w:themeColor="text1"/>
          <w:lang w:val="en-GB"/>
        </w:rPr>
        <w:t>2017</w:t>
      </w:r>
      <w:r>
        <w:rPr>
          <w:rFonts w:ascii="宋体" w:eastAsia="宋体" w:hint="eastAsia"/>
          <w:lang w:val="en-GB"/>
        </w:rPr>
        <w:t>表</w:t>
      </w:r>
      <w:r>
        <w:rPr>
          <w:rFonts w:ascii="宋体" w:eastAsia="宋体" w:hint="eastAsia"/>
          <w:lang w:val="en-GB"/>
        </w:rPr>
        <w:t>A.5</w:t>
      </w:r>
      <w:r>
        <w:rPr>
          <w:rFonts w:ascii="宋体" w:eastAsia="宋体" w:hint="eastAsia"/>
          <w:lang w:val="en-GB"/>
        </w:rPr>
        <w:t>中代号</w:t>
      </w:r>
      <w:r>
        <w:rPr>
          <w:rFonts w:ascii="宋体" w:eastAsia="宋体" w:hint="eastAsia"/>
          <w:lang w:val="en-GB"/>
        </w:rPr>
        <w:t>1</w:t>
      </w:r>
      <w:r>
        <w:rPr>
          <w:rFonts w:ascii="宋体" w:eastAsia="宋体" w:hint="eastAsia"/>
          <w:lang w:val="en-GB"/>
        </w:rPr>
        <w:t>－</w:t>
      </w:r>
      <w:r>
        <w:rPr>
          <w:rFonts w:ascii="宋体" w:eastAsia="宋体" w:hint="eastAsia"/>
          <w:lang w:val="en-GB"/>
        </w:rPr>
        <w:t>1</w:t>
      </w:r>
      <w:r>
        <w:rPr>
          <w:rFonts w:ascii="宋体" w:eastAsia="宋体" w:hint="eastAsia"/>
          <w:lang w:val="en-GB"/>
        </w:rPr>
        <w:t>或</w:t>
      </w:r>
      <w:r>
        <w:rPr>
          <w:rFonts w:ascii="宋体" w:eastAsia="宋体" w:hint="eastAsia"/>
          <w:lang w:val="en-GB"/>
        </w:rPr>
        <w:t>2</w:t>
      </w:r>
      <w:r>
        <w:rPr>
          <w:rFonts w:ascii="宋体" w:eastAsia="宋体" w:hint="eastAsia"/>
          <w:lang w:val="en-GB"/>
        </w:rPr>
        <w:t>－</w:t>
      </w:r>
      <w:r>
        <w:rPr>
          <w:rFonts w:ascii="宋体" w:eastAsia="宋体" w:hint="eastAsia"/>
          <w:lang w:val="en-GB"/>
        </w:rPr>
        <w:t>1</w:t>
      </w:r>
      <w:r>
        <w:rPr>
          <w:rFonts w:ascii="宋体" w:eastAsia="宋体" w:hint="eastAsia"/>
          <w:lang w:val="en-GB"/>
        </w:rPr>
        <w:t>检测方法规定</w:t>
      </w:r>
      <w:r>
        <w:rPr>
          <w:rFonts w:ascii="宋体" w:eastAsia="宋体" w:hint="eastAsia"/>
        </w:rPr>
        <w:t>。</w:t>
      </w:r>
      <w:bookmarkEnd w:id="328"/>
      <w:bookmarkEnd w:id="329"/>
      <w:bookmarkEnd w:id="330"/>
      <w:bookmarkEnd w:id="331"/>
      <w:bookmarkEnd w:id="332"/>
      <w:bookmarkEnd w:id="333"/>
    </w:p>
    <w:p w:rsidR="008C6262" w:rsidRDefault="00265BF0">
      <w:pPr>
        <w:pStyle w:val="af9"/>
        <w:spacing w:before="156" w:after="156"/>
      </w:pPr>
      <w:bookmarkStart w:id="334" w:name="_Toc95383144"/>
      <w:proofErr w:type="gramStart"/>
      <w:r>
        <w:rPr>
          <w:rFonts w:hint="eastAsia"/>
        </w:rPr>
        <w:t>销孔圆度</w:t>
      </w:r>
      <w:proofErr w:type="gramEnd"/>
      <w:r>
        <w:rPr>
          <w:rFonts w:hint="eastAsia"/>
        </w:rPr>
        <w:t>、圆柱度要求</w:t>
      </w:r>
      <w:bookmarkEnd w:id="334"/>
      <w:r>
        <w:rPr>
          <w:rFonts w:hint="eastAsia"/>
        </w:rPr>
        <w:t xml:space="preserve"> </w:t>
      </w:r>
    </w:p>
    <w:p w:rsidR="008C6262" w:rsidRDefault="00265BF0">
      <w:pPr>
        <w:pStyle w:val="afff1"/>
        <w:ind w:firstLineChars="4300" w:firstLine="7740"/>
        <w:rPr>
          <w:sz w:val="18"/>
          <w:szCs w:val="18"/>
        </w:rPr>
      </w:pPr>
      <w:r>
        <w:rPr>
          <w:rFonts w:hint="eastAsia"/>
          <w:sz w:val="18"/>
          <w:szCs w:val="18"/>
        </w:rPr>
        <w:t>单位为毫米</w:t>
      </w:r>
    </w:p>
    <w:tbl>
      <w:tblPr>
        <w:tblW w:w="7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992"/>
        <w:gridCol w:w="1002"/>
        <w:gridCol w:w="791"/>
        <w:gridCol w:w="1062"/>
        <w:gridCol w:w="1276"/>
        <w:gridCol w:w="1276"/>
      </w:tblGrid>
      <w:tr w:rsidR="008C6262">
        <w:trPr>
          <w:jc w:val="center"/>
        </w:trPr>
        <w:tc>
          <w:tcPr>
            <w:tcW w:w="1418" w:type="dxa"/>
            <w:tcBorders>
              <w:top w:val="single" w:sz="8" w:space="0" w:color="auto"/>
              <w:left w:val="single" w:sz="8" w:space="0" w:color="auto"/>
              <w:bottom w:val="single" w:sz="8" w:space="0" w:color="auto"/>
            </w:tcBorders>
            <w:noWrap/>
          </w:tcPr>
          <w:p w:rsidR="008C6262" w:rsidRDefault="00265BF0">
            <w:pPr>
              <w:pStyle w:val="afff1"/>
              <w:ind w:firstLineChars="0" w:firstLine="0"/>
              <w:jc w:val="center"/>
              <w:rPr>
                <w:sz w:val="18"/>
                <w:szCs w:val="18"/>
              </w:rPr>
            </w:pPr>
            <w:proofErr w:type="gramStart"/>
            <w:r>
              <w:rPr>
                <w:rFonts w:hint="eastAsia"/>
                <w:sz w:val="18"/>
                <w:szCs w:val="18"/>
              </w:rPr>
              <w:t>销孔直径</w:t>
            </w:r>
            <w:proofErr w:type="gramEnd"/>
            <w:r>
              <w:rPr>
                <w:rFonts w:hint="eastAsia"/>
                <w:i/>
                <w:iCs/>
                <w:sz w:val="18"/>
                <w:szCs w:val="18"/>
              </w:rPr>
              <w:t>d</w:t>
            </w:r>
          </w:p>
        </w:tc>
        <w:tc>
          <w:tcPr>
            <w:tcW w:w="1994" w:type="dxa"/>
            <w:gridSpan w:val="2"/>
            <w:tcBorders>
              <w:top w:val="single" w:sz="8" w:space="0" w:color="auto"/>
              <w:bottom w:val="single" w:sz="8" w:space="0" w:color="auto"/>
            </w:tcBorders>
            <w:noWrap/>
          </w:tcPr>
          <w:p w:rsidR="008C6262" w:rsidRDefault="00265BF0">
            <w:pPr>
              <w:pStyle w:val="afff1"/>
              <w:ind w:firstLineChars="0" w:firstLine="0"/>
              <w:jc w:val="center"/>
              <w:rPr>
                <w:sz w:val="18"/>
                <w:szCs w:val="18"/>
              </w:rPr>
            </w:pPr>
            <w:r>
              <w:rPr>
                <w:rFonts w:hint="eastAsia"/>
                <w:sz w:val="18"/>
                <w:szCs w:val="18"/>
              </w:rPr>
              <w:t>圆度</w:t>
            </w:r>
          </w:p>
        </w:tc>
        <w:tc>
          <w:tcPr>
            <w:tcW w:w="1853" w:type="dxa"/>
            <w:gridSpan w:val="2"/>
            <w:tcBorders>
              <w:top w:val="single" w:sz="8" w:space="0" w:color="auto"/>
              <w:bottom w:val="single" w:sz="8" w:space="0" w:color="auto"/>
            </w:tcBorders>
            <w:noWrap/>
          </w:tcPr>
          <w:p w:rsidR="008C6262" w:rsidRDefault="00265BF0">
            <w:pPr>
              <w:pStyle w:val="afff1"/>
              <w:ind w:firstLineChars="0" w:firstLine="0"/>
              <w:jc w:val="center"/>
              <w:rPr>
                <w:sz w:val="18"/>
                <w:szCs w:val="18"/>
              </w:rPr>
            </w:pPr>
            <w:r>
              <w:rPr>
                <w:rFonts w:hint="eastAsia"/>
                <w:sz w:val="18"/>
                <w:szCs w:val="18"/>
              </w:rPr>
              <w:t>圆柱度</w:t>
            </w:r>
            <w:r>
              <w:rPr>
                <w:sz w:val="18"/>
                <w:szCs w:val="18"/>
              </w:rPr>
              <w:t>（单孔）</w:t>
            </w:r>
          </w:p>
        </w:tc>
        <w:tc>
          <w:tcPr>
            <w:tcW w:w="2552" w:type="dxa"/>
            <w:gridSpan w:val="2"/>
            <w:tcBorders>
              <w:top w:val="single" w:sz="8" w:space="0" w:color="auto"/>
              <w:bottom w:val="single" w:sz="8" w:space="0" w:color="auto"/>
              <w:right w:val="single" w:sz="8" w:space="0" w:color="auto"/>
            </w:tcBorders>
            <w:noWrap/>
          </w:tcPr>
          <w:p w:rsidR="008C6262" w:rsidRDefault="00265BF0">
            <w:pPr>
              <w:pStyle w:val="afff1"/>
              <w:ind w:firstLineChars="0" w:firstLine="0"/>
              <w:jc w:val="center"/>
              <w:rPr>
                <w:sz w:val="18"/>
                <w:szCs w:val="18"/>
              </w:rPr>
            </w:pPr>
            <w:r>
              <w:rPr>
                <w:rFonts w:hint="eastAsia"/>
                <w:sz w:val="18"/>
                <w:szCs w:val="18"/>
              </w:rPr>
              <w:t>圆柱度（双</w:t>
            </w:r>
            <w:r>
              <w:rPr>
                <w:sz w:val="18"/>
                <w:szCs w:val="18"/>
              </w:rPr>
              <w:t>孔）</w:t>
            </w:r>
          </w:p>
        </w:tc>
      </w:tr>
      <w:tr w:rsidR="008C6262">
        <w:trPr>
          <w:jc w:val="center"/>
        </w:trPr>
        <w:tc>
          <w:tcPr>
            <w:tcW w:w="1418" w:type="dxa"/>
            <w:tcBorders>
              <w:top w:val="single" w:sz="8" w:space="0" w:color="auto"/>
              <w:left w:val="single" w:sz="8" w:space="0" w:color="auto"/>
            </w:tcBorders>
            <w:shd w:val="clear" w:color="auto" w:fill="auto"/>
            <w:noWrap/>
          </w:tcPr>
          <w:p w:rsidR="008C6262" w:rsidRDefault="00265BF0">
            <w:pPr>
              <w:pStyle w:val="afff1"/>
              <w:ind w:firstLineChars="0" w:firstLine="0"/>
              <w:jc w:val="center"/>
              <w:rPr>
                <w:color w:val="000000" w:themeColor="text1"/>
                <w:sz w:val="18"/>
                <w:szCs w:val="18"/>
              </w:rPr>
            </w:pPr>
            <w:r>
              <w:rPr>
                <w:rFonts w:hint="eastAsia"/>
                <w:color w:val="000000" w:themeColor="text1"/>
                <w:sz w:val="18"/>
                <w:szCs w:val="18"/>
              </w:rPr>
              <w:t>d</w:t>
            </w:r>
            <w:r>
              <w:rPr>
                <w:rFonts w:hint="eastAsia"/>
                <w:color w:val="000000" w:themeColor="text1"/>
                <w:sz w:val="18"/>
                <w:szCs w:val="18"/>
              </w:rPr>
              <w:t>≤</w:t>
            </w:r>
            <w:r>
              <w:rPr>
                <w:rFonts w:hint="eastAsia"/>
                <w:color w:val="000000" w:themeColor="text1"/>
                <w:sz w:val="18"/>
                <w:szCs w:val="18"/>
              </w:rPr>
              <w:t>30</w:t>
            </w:r>
          </w:p>
        </w:tc>
        <w:tc>
          <w:tcPr>
            <w:tcW w:w="992" w:type="dxa"/>
            <w:tcBorders>
              <w:top w:val="single" w:sz="8" w:space="0" w:color="auto"/>
            </w:tcBorders>
            <w:shd w:val="clear" w:color="auto" w:fill="auto"/>
            <w:noWrap/>
          </w:tcPr>
          <w:p w:rsidR="008C6262" w:rsidRDefault="00265BF0">
            <w:pPr>
              <w:pStyle w:val="afff1"/>
              <w:ind w:firstLineChars="0" w:firstLine="0"/>
              <w:jc w:val="center"/>
              <w:rPr>
                <w:sz w:val="18"/>
                <w:szCs w:val="18"/>
              </w:rPr>
            </w:pPr>
            <w:r>
              <w:rPr>
                <w:rFonts w:hint="eastAsia"/>
                <w:sz w:val="18"/>
                <w:szCs w:val="18"/>
              </w:rPr>
              <w:t>0.002</w:t>
            </w:r>
          </w:p>
        </w:tc>
        <w:tc>
          <w:tcPr>
            <w:tcW w:w="1002" w:type="dxa"/>
            <w:tcBorders>
              <w:top w:val="single" w:sz="8" w:space="0" w:color="auto"/>
            </w:tcBorders>
            <w:shd w:val="clear" w:color="auto" w:fill="FFFFFF"/>
            <w:noWrap/>
          </w:tcPr>
          <w:p w:rsidR="008C6262" w:rsidRDefault="00265BF0">
            <w:pPr>
              <w:pStyle w:val="afff1"/>
              <w:ind w:firstLineChars="0" w:firstLine="0"/>
              <w:jc w:val="center"/>
              <w:rPr>
                <w:sz w:val="18"/>
                <w:szCs w:val="18"/>
                <w:vertAlign w:val="superscript"/>
              </w:rPr>
            </w:pPr>
            <w:r>
              <w:rPr>
                <w:rFonts w:hint="eastAsia"/>
                <w:sz w:val="18"/>
                <w:szCs w:val="18"/>
              </w:rPr>
              <w:t>0</w:t>
            </w:r>
            <w:r>
              <w:rPr>
                <w:sz w:val="18"/>
                <w:szCs w:val="18"/>
              </w:rPr>
              <w:t>.0025</w:t>
            </w:r>
            <w:r>
              <w:rPr>
                <w:rFonts w:hint="eastAsia"/>
                <w:sz w:val="18"/>
                <w:szCs w:val="18"/>
                <w:vertAlign w:val="superscript"/>
              </w:rPr>
              <w:t>a</w:t>
            </w:r>
          </w:p>
        </w:tc>
        <w:tc>
          <w:tcPr>
            <w:tcW w:w="791" w:type="dxa"/>
            <w:tcBorders>
              <w:top w:val="single" w:sz="8" w:space="0" w:color="auto"/>
              <w:right w:val="single" w:sz="4" w:space="0" w:color="auto"/>
            </w:tcBorders>
            <w:shd w:val="clear" w:color="auto" w:fill="FFFFFF"/>
            <w:noWrap/>
          </w:tcPr>
          <w:p w:rsidR="008C6262" w:rsidRDefault="00265BF0">
            <w:pPr>
              <w:pStyle w:val="afff1"/>
              <w:ind w:firstLineChars="0" w:firstLine="0"/>
              <w:jc w:val="center"/>
              <w:rPr>
                <w:sz w:val="18"/>
                <w:szCs w:val="18"/>
              </w:rPr>
            </w:pPr>
            <w:r>
              <w:rPr>
                <w:rFonts w:hint="eastAsia"/>
                <w:sz w:val="18"/>
                <w:szCs w:val="18"/>
              </w:rPr>
              <w:t>0.0025</w:t>
            </w:r>
          </w:p>
        </w:tc>
        <w:tc>
          <w:tcPr>
            <w:tcW w:w="1062" w:type="dxa"/>
            <w:tcBorders>
              <w:top w:val="single" w:sz="8" w:space="0" w:color="auto"/>
              <w:left w:val="single" w:sz="4" w:space="0" w:color="auto"/>
            </w:tcBorders>
            <w:shd w:val="clear" w:color="auto" w:fill="FFFFFF"/>
            <w:noWrap/>
          </w:tcPr>
          <w:p w:rsidR="008C6262" w:rsidRDefault="00265BF0">
            <w:pPr>
              <w:pStyle w:val="afff1"/>
              <w:ind w:firstLineChars="0" w:firstLine="0"/>
              <w:jc w:val="center"/>
              <w:rPr>
                <w:sz w:val="18"/>
                <w:szCs w:val="18"/>
                <w:vertAlign w:val="superscript"/>
              </w:rPr>
            </w:pPr>
            <w:r>
              <w:rPr>
                <w:rFonts w:hint="eastAsia"/>
                <w:sz w:val="18"/>
                <w:szCs w:val="18"/>
              </w:rPr>
              <w:t>0</w:t>
            </w:r>
            <w:r>
              <w:rPr>
                <w:sz w:val="18"/>
                <w:szCs w:val="18"/>
              </w:rPr>
              <w:t>.003</w:t>
            </w:r>
            <w:r>
              <w:rPr>
                <w:rFonts w:hint="eastAsia"/>
                <w:sz w:val="18"/>
                <w:szCs w:val="18"/>
                <w:vertAlign w:val="superscript"/>
              </w:rPr>
              <w:t>a</w:t>
            </w:r>
          </w:p>
        </w:tc>
        <w:tc>
          <w:tcPr>
            <w:tcW w:w="1276" w:type="dxa"/>
            <w:tcBorders>
              <w:top w:val="single" w:sz="8" w:space="0" w:color="auto"/>
              <w:right w:val="single" w:sz="4" w:space="0" w:color="auto"/>
            </w:tcBorders>
            <w:shd w:val="clear" w:color="auto" w:fill="FFFFFF"/>
            <w:noWrap/>
          </w:tcPr>
          <w:p w:rsidR="008C6262" w:rsidRDefault="00265BF0">
            <w:pPr>
              <w:pStyle w:val="afff1"/>
              <w:ind w:firstLineChars="0" w:firstLine="0"/>
              <w:jc w:val="center"/>
              <w:rPr>
                <w:sz w:val="18"/>
                <w:szCs w:val="18"/>
              </w:rPr>
            </w:pPr>
            <w:r>
              <w:rPr>
                <w:rFonts w:hint="eastAsia"/>
                <w:sz w:val="18"/>
                <w:szCs w:val="18"/>
              </w:rPr>
              <w:t>0.0045</w:t>
            </w:r>
          </w:p>
        </w:tc>
        <w:tc>
          <w:tcPr>
            <w:tcW w:w="1276" w:type="dxa"/>
            <w:tcBorders>
              <w:top w:val="single" w:sz="8" w:space="0" w:color="auto"/>
              <w:left w:val="single" w:sz="4" w:space="0" w:color="auto"/>
              <w:right w:val="single" w:sz="8" w:space="0" w:color="auto"/>
            </w:tcBorders>
            <w:shd w:val="clear" w:color="auto" w:fill="FFFFFF"/>
            <w:noWrap/>
          </w:tcPr>
          <w:p w:rsidR="008C6262" w:rsidRDefault="00265BF0">
            <w:pPr>
              <w:pStyle w:val="afff1"/>
              <w:ind w:firstLineChars="0" w:firstLine="0"/>
              <w:jc w:val="center"/>
              <w:rPr>
                <w:sz w:val="18"/>
                <w:szCs w:val="18"/>
                <w:vertAlign w:val="superscript"/>
              </w:rPr>
            </w:pPr>
            <w:r>
              <w:rPr>
                <w:rFonts w:hint="eastAsia"/>
                <w:sz w:val="18"/>
                <w:szCs w:val="18"/>
              </w:rPr>
              <w:t>0</w:t>
            </w:r>
            <w:r>
              <w:rPr>
                <w:sz w:val="18"/>
                <w:szCs w:val="18"/>
              </w:rPr>
              <w:t>.0055</w:t>
            </w:r>
            <w:r>
              <w:rPr>
                <w:rFonts w:hint="eastAsia"/>
                <w:sz w:val="18"/>
                <w:szCs w:val="18"/>
                <w:vertAlign w:val="superscript"/>
              </w:rPr>
              <w:t>a</w:t>
            </w:r>
          </w:p>
        </w:tc>
      </w:tr>
      <w:tr w:rsidR="008C6262">
        <w:trPr>
          <w:jc w:val="center"/>
        </w:trPr>
        <w:tc>
          <w:tcPr>
            <w:tcW w:w="1418" w:type="dxa"/>
            <w:tcBorders>
              <w:left w:val="single" w:sz="8" w:space="0" w:color="auto"/>
            </w:tcBorders>
            <w:shd w:val="clear" w:color="auto" w:fill="auto"/>
            <w:noWrap/>
          </w:tcPr>
          <w:p w:rsidR="008C6262" w:rsidRDefault="00265BF0">
            <w:pPr>
              <w:pStyle w:val="afff1"/>
              <w:ind w:firstLineChars="0" w:firstLine="0"/>
              <w:jc w:val="center"/>
              <w:rPr>
                <w:color w:val="000000" w:themeColor="text1"/>
                <w:sz w:val="18"/>
                <w:szCs w:val="18"/>
              </w:rPr>
            </w:pPr>
            <w:r>
              <w:rPr>
                <w:rFonts w:hint="eastAsia"/>
                <w:color w:val="000000" w:themeColor="text1"/>
                <w:sz w:val="18"/>
                <w:szCs w:val="18"/>
              </w:rPr>
              <w:t>d&gt;</w:t>
            </w:r>
            <w:r>
              <w:rPr>
                <w:rFonts w:hint="eastAsia"/>
                <w:color w:val="000000" w:themeColor="text1"/>
                <w:sz w:val="18"/>
                <w:szCs w:val="18"/>
              </w:rPr>
              <w:t>30</w:t>
            </w:r>
          </w:p>
        </w:tc>
        <w:tc>
          <w:tcPr>
            <w:tcW w:w="992" w:type="dxa"/>
            <w:shd w:val="clear" w:color="auto" w:fill="auto"/>
            <w:noWrap/>
          </w:tcPr>
          <w:p w:rsidR="008C6262" w:rsidRDefault="00265BF0">
            <w:pPr>
              <w:pStyle w:val="afff1"/>
              <w:ind w:firstLineChars="0" w:firstLine="0"/>
              <w:jc w:val="center"/>
              <w:rPr>
                <w:sz w:val="18"/>
                <w:szCs w:val="18"/>
              </w:rPr>
            </w:pPr>
            <w:r>
              <w:rPr>
                <w:rFonts w:hint="eastAsia"/>
                <w:sz w:val="18"/>
                <w:szCs w:val="18"/>
              </w:rPr>
              <w:t>0.0025</w:t>
            </w:r>
          </w:p>
        </w:tc>
        <w:tc>
          <w:tcPr>
            <w:tcW w:w="1002" w:type="dxa"/>
            <w:shd w:val="clear" w:color="auto" w:fill="FFFFFF"/>
            <w:noWrap/>
          </w:tcPr>
          <w:p w:rsidR="008C6262" w:rsidRDefault="00265BF0">
            <w:pPr>
              <w:pStyle w:val="afff1"/>
              <w:ind w:firstLineChars="0" w:firstLine="0"/>
              <w:jc w:val="center"/>
              <w:rPr>
                <w:sz w:val="18"/>
                <w:szCs w:val="18"/>
                <w:vertAlign w:val="superscript"/>
              </w:rPr>
            </w:pPr>
            <w:r>
              <w:rPr>
                <w:rFonts w:hint="eastAsia"/>
                <w:sz w:val="18"/>
                <w:szCs w:val="18"/>
              </w:rPr>
              <w:t>0</w:t>
            </w:r>
            <w:r>
              <w:rPr>
                <w:sz w:val="18"/>
                <w:szCs w:val="18"/>
              </w:rPr>
              <w:t>.003</w:t>
            </w:r>
            <w:r>
              <w:rPr>
                <w:rFonts w:hint="eastAsia"/>
                <w:sz w:val="18"/>
                <w:szCs w:val="18"/>
                <w:vertAlign w:val="superscript"/>
              </w:rPr>
              <w:t>a</w:t>
            </w:r>
          </w:p>
        </w:tc>
        <w:tc>
          <w:tcPr>
            <w:tcW w:w="791" w:type="dxa"/>
            <w:tcBorders>
              <w:right w:val="single" w:sz="4" w:space="0" w:color="auto"/>
            </w:tcBorders>
            <w:shd w:val="clear" w:color="auto" w:fill="FFFFFF"/>
            <w:noWrap/>
          </w:tcPr>
          <w:p w:rsidR="008C6262" w:rsidRDefault="00265BF0">
            <w:pPr>
              <w:pStyle w:val="afff1"/>
              <w:ind w:firstLineChars="0" w:firstLine="0"/>
              <w:jc w:val="center"/>
              <w:rPr>
                <w:sz w:val="18"/>
                <w:szCs w:val="18"/>
              </w:rPr>
            </w:pPr>
            <w:r>
              <w:rPr>
                <w:rFonts w:hint="eastAsia"/>
                <w:sz w:val="18"/>
                <w:szCs w:val="18"/>
              </w:rPr>
              <w:t>0.00</w:t>
            </w:r>
            <w:r>
              <w:rPr>
                <w:sz w:val="18"/>
                <w:szCs w:val="18"/>
              </w:rPr>
              <w:t>3</w:t>
            </w:r>
          </w:p>
        </w:tc>
        <w:tc>
          <w:tcPr>
            <w:tcW w:w="1062" w:type="dxa"/>
            <w:tcBorders>
              <w:left w:val="single" w:sz="4" w:space="0" w:color="auto"/>
            </w:tcBorders>
            <w:shd w:val="clear" w:color="auto" w:fill="FFFFFF"/>
            <w:noWrap/>
          </w:tcPr>
          <w:p w:rsidR="008C6262" w:rsidRDefault="00265BF0">
            <w:pPr>
              <w:pStyle w:val="afff1"/>
              <w:ind w:firstLineChars="0" w:firstLine="0"/>
              <w:jc w:val="center"/>
              <w:rPr>
                <w:sz w:val="18"/>
                <w:szCs w:val="18"/>
                <w:vertAlign w:val="superscript"/>
              </w:rPr>
            </w:pPr>
            <w:r>
              <w:rPr>
                <w:rFonts w:hint="eastAsia"/>
                <w:sz w:val="18"/>
                <w:szCs w:val="18"/>
              </w:rPr>
              <w:t>0</w:t>
            </w:r>
            <w:r>
              <w:rPr>
                <w:sz w:val="18"/>
                <w:szCs w:val="18"/>
              </w:rPr>
              <w:t>.0035</w:t>
            </w:r>
            <w:r>
              <w:rPr>
                <w:rFonts w:hint="eastAsia"/>
                <w:sz w:val="18"/>
                <w:szCs w:val="18"/>
                <w:vertAlign w:val="superscript"/>
              </w:rPr>
              <w:t>a</w:t>
            </w:r>
          </w:p>
        </w:tc>
        <w:tc>
          <w:tcPr>
            <w:tcW w:w="1276" w:type="dxa"/>
            <w:tcBorders>
              <w:right w:val="single" w:sz="4" w:space="0" w:color="auto"/>
            </w:tcBorders>
            <w:shd w:val="clear" w:color="auto" w:fill="FFFFFF"/>
            <w:noWrap/>
          </w:tcPr>
          <w:p w:rsidR="008C6262" w:rsidRDefault="00265BF0">
            <w:pPr>
              <w:pStyle w:val="afff1"/>
              <w:ind w:firstLineChars="0" w:firstLine="0"/>
              <w:jc w:val="center"/>
              <w:rPr>
                <w:sz w:val="18"/>
                <w:szCs w:val="18"/>
              </w:rPr>
            </w:pPr>
            <w:r>
              <w:rPr>
                <w:rFonts w:hint="eastAsia"/>
                <w:sz w:val="18"/>
                <w:szCs w:val="18"/>
              </w:rPr>
              <w:t>0.005</w:t>
            </w:r>
          </w:p>
        </w:tc>
        <w:tc>
          <w:tcPr>
            <w:tcW w:w="1276" w:type="dxa"/>
            <w:tcBorders>
              <w:left w:val="single" w:sz="4" w:space="0" w:color="auto"/>
              <w:right w:val="single" w:sz="8" w:space="0" w:color="auto"/>
            </w:tcBorders>
            <w:shd w:val="clear" w:color="auto" w:fill="FFFFFF"/>
            <w:noWrap/>
          </w:tcPr>
          <w:p w:rsidR="008C6262" w:rsidRDefault="00265BF0">
            <w:pPr>
              <w:pStyle w:val="afff1"/>
              <w:ind w:firstLineChars="0" w:firstLine="0"/>
              <w:jc w:val="center"/>
              <w:rPr>
                <w:sz w:val="18"/>
                <w:szCs w:val="18"/>
                <w:vertAlign w:val="superscript"/>
              </w:rPr>
            </w:pPr>
            <w:r>
              <w:rPr>
                <w:rFonts w:hint="eastAsia"/>
                <w:sz w:val="18"/>
                <w:szCs w:val="18"/>
              </w:rPr>
              <w:t>0</w:t>
            </w:r>
            <w:r>
              <w:rPr>
                <w:sz w:val="18"/>
                <w:szCs w:val="18"/>
              </w:rPr>
              <w:t>.006</w:t>
            </w:r>
            <w:r>
              <w:rPr>
                <w:rFonts w:hint="eastAsia"/>
                <w:sz w:val="18"/>
                <w:szCs w:val="18"/>
                <w:vertAlign w:val="superscript"/>
              </w:rPr>
              <w:t>a</w:t>
            </w:r>
          </w:p>
        </w:tc>
      </w:tr>
      <w:tr w:rsidR="008C6262">
        <w:trPr>
          <w:jc w:val="center"/>
        </w:trPr>
        <w:tc>
          <w:tcPr>
            <w:tcW w:w="7817" w:type="dxa"/>
            <w:gridSpan w:val="7"/>
            <w:tcBorders>
              <w:top w:val="single" w:sz="8" w:space="0" w:color="auto"/>
              <w:left w:val="single" w:sz="8" w:space="0" w:color="auto"/>
              <w:bottom w:val="single" w:sz="8" w:space="0" w:color="auto"/>
              <w:right w:val="single" w:sz="8" w:space="0" w:color="auto"/>
            </w:tcBorders>
            <w:noWrap/>
          </w:tcPr>
          <w:p w:rsidR="008C6262" w:rsidRDefault="00265BF0">
            <w:pPr>
              <w:pStyle w:val="afff1"/>
              <w:ind w:firstLineChars="0" w:firstLine="0"/>
              <w:jc w:val="left"/>
              <w:rPr>
                <w:sz w:val="18"/>
                <w:szCs w:val="18"/>
              </w:rPr>
            </w:pPr>
            <w:r>
              <w:rPr>
                <w:sz w:val="18"/>
                <w:szCs w:val="18"/>
                <w:vertAlign w:val="superscript"/>
              </w:rPr>
              <w:t xml:space="preserve">a </w:t>
            </w:r>
            <w:proofErr w:type="gramStart"/>
            <w:r>
              <w:rPr>
                <w:rFonts w:hint="eastAsia"/>
                <w:sz w:val="18"/>
                <w:szCs w:val="18"/>
              </w:rPr>
              <w:t>销孔圆周</w:t>
            </w:r>
            <w:proofErr w:type="gramEnd"/>
            <w:r>
              <w:rPr>
                <w:rFonts w:hint="eastAsia"/>
                <w:sz w:val="18"/>
                <w:szCs w:val="18"/>
              </w:rPr>
              <w:t>表面上因减压腔、</w:t>
            </w:r>
            <w:r>
              <w:rPr>
                <w:sz w:val="18"/>
                <w:szCs w:val="18"/>
              </w:rPr>
              <w:t>油孔</w:t>
            </w:r>
            <w:r>
              <w:rPr>
                <w:rFonts w:hint="eastAsia"/>
                <w:sz w:val="18"/>
                <w:szCs w:val="18"/>
              </w:rPr>
              <w:t>等造成加工时产生断续切削的情况下，</w:t>
            </w:r>
            <w:r>
              <w:rPr>
                <w:sz w:val="18"/>
                <w:szCs w:val="18"/>
              </w:rPr>
              <w:t>应用</w:t>
            </w:r>
            <w:r>
              <w:rPr>
                <w:rFonts w:hint="eastAsia"/>
                <w:sz w:val="18"/>
                <w:szCs w:val="18"/>
              </w:rPr>
              <w:t>此数值。</w:t>
            </w:r>
          </w:p>
        </w:tc>
      </w:tr>
    </w:tbl>
    <w:p w:rsidR="008C6262" w:rsidRDefault="00265BF0">
      <w:pPr>
        <w:pStyle w:val="a3"/>
        <w:spacing w:before="156" w:after="156"/>
      </w:pPr>
      <w:bookmarkStart w:id="335" w:name="_Toc32680"/>
      <w:bookmarkStart w:id="336" w:name="_Toc15714"/>
      <w:bookmarkStart w:id="337" w:name="_Toc6228"/>
      <w:bookmarkStart w:id="338" w:name="_Toc22675"/>
      <w:bookmarkStart w:id="339" w:name="_Toc28550"/>
      <w:bookmarkStart w:id="340" w:name="_Toc14941"/>
      <w:r>
        <w:rPr>
          <w:rFonts w:ascii="宋体" w:eastAsia="宋体"/>
          <w:noProof/>
        </w:rPr>
        <w:lastRenderedPageBreak/>
        <w:drawing>
          <wp:anchor distT="0" distB="0" distL="114300" distR="114300" simplePos="0" relativeHeight="251654656" behindDoc="0" locked="0" layoutInCell="1" allowOverlap="1">
            <wp:simplePos x="0" y="0"/>
            <wp:positionH relativeFrom="column">
              <wp:posOffset>2231390</wp:posOffset>
            </wp:positionH>
            <wp:positionV relativeFrom="paragraph">
              <wp:posOffset>7620</wp:posOffset>
            </wp:positionV>
            <wp:extent cx="182245" cy="190500"/>
            <wp:effectExtent l="0" t="0" r="8255" b="0"/>
            <wp:wrapNone/>
            <wp:docPr id="12"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6"/>
                    <pic:cNvPicPr>
                      <a:picLocks noChangeAspect="1"/>
                    </pic:cNvPicPr>
                  </pic:nvPicPr>
                  <pic:blipFill>
                    <a:blip r:embed="rId13"/>
                    <a:stretch>
                      <a:fillRect/>
                    </a:stretch>
                  </pic:blipFill>
                  <pic:spPr>
                    <a:xfrm>
                      <a:off x="0" y="0"/>
                      <a:ext cx="182245" cy="190500"/>
                    </a:xfrm>
                    <a:prstGeom prst="rect">
                      <a:avLst/>
                    </a:prstGeom>
                    <a:noFill/>
                    <a:ln>
                      <a:noFill/>
                    </a:ln>
                  </pic:spPr>
                </pic:pic>
              </a:graphicData>
            </a:graphic>
          </wp:anchor>
        </w:drawing>
      </w:r>
      <w:proofErr w:type="gramStart"/>
      <w:r>
        <w:rPr>
          <w:rFonts w:ascii="宋体" w:eastAsia="宋体" w:hint="eastAsia"/>
        </w:rPr>
        <w:t>销孔轴线</w:t>
      </w:r>
      <w:proofErr w:type="gramEnd"/>
      <w:r>
        <w:rPr>
          <w:rFonts w:ascii="宋体" w:eastAsia="宋体" w:hint="eastAsia"/>
        </w:rPr>
        <w:t>的直线度为φ</w:t>
      </w:r>
      <w:r>
        <w:rPr>
          <w:rFonts w:ascii="宋体" w:eastAsia="宋体" w:hint="eastAsia"/>
        </w:rPr>
        <w:t>0.003    mm</w:t>
      </w:r>
      <w:r>
        <w:rPr>
          <w:rFonts w:ascii="宋体" w:eastAsia="宋体" w:hint="eastAsia"/>
        </w:rPr>
        <w:t>。检验方法，按</w:t>
      </w:r>
      <w:r>
        <w:rPr>
          <w:rFonts w:ascii="宋体" w:eastAsia="宋体" w:hint="eastAsia"/>
        </w:rPr>
        <w:t>GB/T 1958-</w:t>
      </w:r>
      <w:r>
        <w:rPr>
          <w:rFonts w:ascii="宋体" w:eastAsia="宋体" w:hint="eastAsia"/>
          <w:color w:val="000000" w:themeColor="text1"/>
        </w:rPr>
        <w:t>2017</w:t>
      </w:r>
      <w:r>
        <w:rPr>
          <w:rFonts w:ascii="宋体" w:eastAsia="宋体" w:hint="eastAsia"/>
        </w:rPr>
        <w:t>表</w:t>
      </w:r>
      <w:r>
        <w:rPr>
          <w:rFonts w:ascii="宋体" w:eastAsia="宋体" w:hint="eastAsia"/>
        </w:rPr>
        <w:t>A.2</w:t>
      </w:r>
      <w:r>
        <w:rPr>
          <w:rFonts w:ascii="宋体" w:eastAsia="宋体" w:hint="eastAsia"/>
        </w:rPr>
        <w:t>中代号</w:t>
      </w:r>
      <w:r>
        <w:rPr>
          <w:rFonts w:ascii="宋体" w:eastAsia="宋体" w:hint="eastAsia"/>
        </w:rPr>
        <w:t>3-1</w:t>
      </w:r>
      <w:r>
        <w:rPr>
          <w:rFonts w:ascii="宋体" w:eastAsia="宋体" w:hint="eastAsia"/>
        </w:rPr>
        <w:t>或</w:t>
      </w:r>
      <w:r>
        <w:rPr>
          <w:rFonts w:ascii="宋体" w:eastAsia="宋体" w:hint="eastAsia"/>
        </w:rPr>
        <w:t>5-1</w:t>
      </w:r>
      <w:r>
        <w:rPr>
          <w:rFonts w:ascii="宋体" w:eastAsia="宋体" w:hint="eastAsia"/>
        </w:rPr>
        <w:t>检测方法的规定测量。</w:t>
      </w:r>
      <w:bookmarkEnd w:id="335"/>
      <w:bookmarkEnd w:id="336"/>
      <w:bookmarkEnd w:id="337"/>
      <w:bookmarkEnd w:id="338"/>
      <w:bookmarkEnd w:id="339"/>
      <w:bookmarkEnd w:id="340"/>
    </w:p>
    <w:p w:rsidR="008C6262" w:rsidRDefault="00265BF0">
      <w:pPr>
        <w:pStyle w:val="a3"/>
        <w:spacing w:before="156" w:after="156"/>
        <w:rPr>
          <w:rFonts w:ascii="宋体" w:eastAsia="宋体"/>
        </w:rPr>
      </w:pPr>
      <w:bookmarkStart w:id="341" w:name="_Toc18675"/>
      <w:bookmarkStart w:id="342" w:name="_Toc24879"/>
      <w:bookmarkStart w:id="343" w:name="_Toc27055"/>
      <w:bookmarkStart w:id="344" w:name="_Toc25552"/>
      <w:bookmarkStart w:id="345" w:name="_Toc25640"/>
      <w:bookmarkStart w:id="346" w:name="_Toc30037"/>
      <w:r>
        <w:rPr>
          <w:rFonts w:ascii="宋体" w:eastAsia="宋体" w:hint="eastAsia"/>
        </w:rPr>
        <w:t>挡圈槽</w:t>
      </w:r>
      <w:proofErr w:type="gramStart"/>
      <w:r>
        <w:rPr>
          <w:rFonts w:ascii="宋体" w:eastAsia="宋体" w:hint="eastAsia"/>
        </w:rPr>
        <w:t>底圆对销孔</w:t>
      </w:r>
      <w:proofErr w:type="gramEnd"/>
      <w:r>
        <w:rPr>
          <w:rFonts w:ascii="宋体" w:eastAsia="宋体" w:hint="eastAsia"/>
        </w:rPr>
        <w:t>轴线的圆跳动应不大于</w:t>
      </w:r>
      <w:r>
        <w:rPr>
          <w:rFonts w:ascii="宋体" w:eastAsia="宋体" w:hint="eastAsia"/>
        </w:rPr>
        <w:t>0.3 mm</w:t>
      </w:r>
      <w:r>
        <w:rPr>
          <w:rFonts w:ascii="宋体" w:eastAsia="宋体" w:hint="eastAsia"/>
        </w:rPr>
        <w:t>。检验方法见</w:t>
      </w:r>
      <w:r>
        <w:rPr>
          <w:rFonts w:ascii="宋体" w:eastAsia="宋体" w:hint="eastAsia"/>
        </w:rPr>
        <w:t>5</w:t>
      </w:r>
      <w:r>
        <w:rPr>
          <w:rFonts w:ascii="宋体" w:eastAsia="宋体" w:hint="eastAsia"/>
        </w:rPr>
        <w:t>.5.6</w:t>
      </w:r>
      <w:r>
        <w:rPr>
          <w:rFonts w:ascii="宋体" w:eastAsia="宋体" w:hint="eastAsia"/>
        </w:rPr>
        <w:t>。</w:t>
      </w:r>
      <w:bookmarkEnd w:id="341"/>
      <w:bookmarkEnd w:id="342"/>
      <w:bookmarkEnd w:id="343"/>
      <w:bookmarkEnd w:id="344"/>
      <w:bookmarkEnd w:id="345"/>
      <w:bookmarkEnd w:id="346"/>
    </w:p>
    <w:p w:rsidR="008C6262" w:rsidRDefault="00265BF0">
      <w:pPr>
        <w:pStyle w:val="a3"/>
        <w:spacing w:before="156" w:after="156"/>
        <w:rPr>
          <w:rFonts w:ascii="宋体" w:eastAsia="宋体"/>
        </w:rPr>
      </w:pPr>
      <w:bookmarkStart w:id="347" w:name="_Toc24131"/>
      <w:bookmarkStart w:id="348" w:name="_Toc22067"/>
      <w:bookmarkStart w:id="349" w:name="_Toc21104"/>
      <w:bookmarkStart w:id="350" w:name="_Toc26701"/>
      <w:bookmarkStart w:id="351" w:name="_Toc14112"/>
      <w:bookmarkStart w:id="352" w:name="_Toc6502"/>
      <w:r>
        <w:rPr>
          <w:rFonts w:ascii="宋体" w:eastAsia="宋体" w:hint="eastAsia"/>
        </w:rPr>
        <w:t>裙部为椭圆时，椭圆长轴应</w:t>
      </w:r>
      <w:proofErr w:type="gramStart"/>
      <w:r>
        <w:rPr>
          <w:rFonts w:ascii="宋体" w:eastAsia="宋体" w:hint="eastAsia"/>
        </w:rPr>
        <w:t>与销孔轴线</w:t>
      </w:r>
      <w:proofErr w:type="gramEnd"/>
      <w:r>
        <w:rPr>
          <w:rFonts w:ascii="宋体" w:eastAsia="宋体" w:hint="eastAsia"/>
        </w:rPr>
        <w:t>垂直，其最大偏移应符合表</w:t>
      </w:r>
      <w:r>
        <w:rPr>
          <w:rFonts w:ascii="宋体" w:eastAsia="宋体" w:hint="eastAsia"/>
          <w:bCs/>
          <w:color w:val="000000" w:themeColor="text1"/>
        </w:rPr>
        <w:t>7</w:t>
      </w:r>
      <w:r>
        <w:rPr>
          <w:rFonts w:ascii="宋体" w:eastAsia="宋体" w:hint="eastAsia"/>
        </w:rPr>
        <w:t>规定。检验方法，选用适用于活塞裙部椭圆型线测量的圆度仪进行测量。</w:t>
      </w:r>
      <w:bookmarkEnd w:id="347"/>
      <w:bookmarkEnd w:id="348"/>
      <w:bookmarkEnd w:id="349"/>
      <w:bookmarkEnd w:id="350"/>
      <w:bookmarkEnd w:id="351"/>
      <w:bookmarkEnd w:id="352"/>
    </w:p>
    <w:p w:rsidR="008C6262" w:rsidRDefault="00265BF0">
      <w:pPr>
        <w:pStyle w:val="af9"/>
        <w:spacing w:before="156" w:after="156"/>
      </w:pPr>
      <w:bookmarkStart w:id="353" w:name="_Toc95383145"/>
      <w:r>
        <w:rPr>
          <w:rFonts w:hint="eastAsia"/>
        </w:rPr>
        <w:t>椭圆长轴</w:t>
      </w:r>
      <w:proofErr w:type="gramStart"/>
      <w:r>
        <w:rPr>
          <w:rFonts w:hint="eastAsia"/>
        </w:rPr>
        <w:t>与销孔轴线</w:t>
      </w:r>
      <w:proofErr w:type="gramEnd"/>
      <w:r>
        <w:rPr>
          <w:rFonts w:hint="eastAsia"/>
        </w:rPr>
        <w:t>的垂直偏移量要求</w:t>
      </w:r>
      <w:bookmarkEnd w:id="353"/>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834"/>
        <w:gridCol w:w="3687"/>
      </w:tblGrid>
      <w:tr w:rsidR="008C6262">
        <w:trPr>
          <w:jc w:val="center"/>
        </w:trPr>
        <w:tc>
          <w:tcPr>
            <w:tcW w:w="2834" w:type="dxa"/>
            <w:tcBorders>
              <w:bottom w:val="single" w:sz="8" w:space="0" w:color="auto"/>
            </w:tcBorders>
            <w:noWrap/>
          </w:tcPr>
          <w:p w:rsidR="008C6262" w:rsidRDefault="00265BF0">
            <w:pPr>
              <w:pStyle w:val="afff1"/>
              <w:ind w:firstLineChars="0" w:firstLine="0"/>
              <w:jc w:val="center"/>
              <w:rPr>
                <w:szCs w:val="21"/>
              </w:rPr>
            </w:pPr>
            <w:r>
              <w:rPr>
                <w:rFonts w:hint="eastAsia"/>
                <w:szCs w:val="21"/>
              </w:rPr>
              <w:t>活塞直径</w:t>
            </w:r>
            <w:r>
              <w:rPr>
                <w:rFonts w:hint="eastAsia"/>
                <w:i/>
                <w:iCs/>
                <w:szCs w:val="21"/>
              </w:rPr>
              <w:t>D</w:t>
            </w:r>
            <w:r>
              <w:rPr>
                <w:rFonts w:hint="eastAsia"/>
                <w:szCs w:val="21"/>
              </w:rPr>
              <w:t>/</w:t>
            </w:r>
            <w:r>
              <w:rPr>
                <w:rFonts w:hAnsi="宋体" w:hint="eastAsia"/>
                <w:szCs w:val="21"/>
              </w:rPr>
              <w:t>mm</w:t>
            </w:r>
          </w:p>
        </w:tc>
        <w:tc>
          <w:tcPr>
            <w:tcW w:w="3687" w:type="dxa"/>
            <w:tcBorders>
              <w:bottom w:val="single" w:sz="8" w:space="0" w:color="auto"/>
            </w:tcBorders>
            <w:noWrap/>
          </w:tcPr>
          <w:p w:rsidR="008C6262" w:rsidRDefault="00265BF0">
            <w:pPr>
              <w:pStyle w:val="afff1"/>
              <w:ind w:firstLineChars="0" w:firstLine="0"/>
              <w:jc w:val="center"/>
              <w:rPr>
                <w:szCs w:val="21"/>
              </w:rPr>
            </w:pPr>
            <w:r>
              <w:rPr>
                <w:rFonts w:hint="eastAsia"/>
                <w:szCs w:val="21"/>
              </w:rPr>
              <w:t>偏移量</w:t>
            </w:r>
          </w:p>
        </w:tc>
      </w:tr>
      <w:tr w:rsidR="008C6262">
        <w:trPr>
          <w:jc w:val="center"/>
        </w:trPr>
        <w:tc>
          <w:tcPr>
            <w:tcW w:w="2834" w:type="dxa"/>
            <w:tcBorders>
              <w:top w:val="single" w:sz="8" w:space="0" w:color="auto"/>
            </w:tcBorders>
            <w:noWrap/>
          </w:tcPr>
          <w:p w:rsidR="008C6262" w:rsidRDefault="00265BF0">
            <w:pPr>
              <w:pStyle w:val="afff1"/>
              <w:ind w:firstLineChars="0" w:firstLine="0"/>
              <w:jc w:val="center"/>
              <w:rPr>
                <w:szCs w:val="21"/>
              </w:rPr>
            </w:pPr>
            <w:r>
              <w:rPr>
                <w:rFonts w:hint="eastAsia"/>
                <w:szCs w:val="21"/>
              </w:rPr>
              <w:t>D</w:t>
            </w:r>
            <w:r>
              <w:rPr>
                <w:rFonts w:hint="eastAsia"/>
                <w:szCs w:val="21"/>
              </w:rPr>
              <w:t>≤</w:t>
            </w:r>
            <w:r>
              <w:rPr>
                <w:rFonts w:hint="eastAsia"/>
                <w:szCs w:val="21"/>
              </w:rPr>
              <w:t>100</w:t>
            </w:r>
          </w:p>
        </w:tc>
        <w:tc>
          <w:tcPr>
            <w:tcW w:w="3687" w:type="dxa"/>
            <w:tcBorders>
              <w:top w:val="single" w:sz="8" w:space="0" w:color="auto"/>
            </w:tcBorders>
            <w:noWrap/>
          </w:tcPr>
          <w:p w:rsidR="008C6262" w:rsidRDefault="00265BF0">
            <w:pPr>
              <w:pStyle w:val="afff1"/>
              <w:ind w:firstLineChars="0" w:firstLine="0"/>
              <w:jc w:val="center"/>
              <w:rPr>
                <w:szCs w:val="21"/>
              </w:rPr>
            </w:pPr>
            <w:r>
              <w:rPr>
                <w:rFonts w:hAnsi="宋体"/>
                <w:szCs w:val="21"/>
              </w:rPr>
              <w:t>≤</w:t>
            </w:r>
            <w:r>
              <w:rPr>
                <w:rFonts w:hint="eastAsia"/>
                <w:szCs w:val="21"/>
              </w:rPr>
              <w:t>5</w:t>
            </w:r>
            <w:r>
              <w:rPr>
                <w:rFonts w:hAnsi="宋体"/>
                <w:szCs w:val="21"/>
              </w:rPr>
              <w:t>°</w:t>
            </w:r>
          </w:p>
        </w:tc>
      </w:tr>
    </w:tbl>
    <w:p w:rsidR="008C6262" w:rsidRDefault="00265BF0">
      <w:pPr>
        <w:pStyle w:val="a2"/>
        <w:spacing w:before="156" w:after="156"/>
      </w:pPr>
      <w:bookmarkStart w:id="354" w:name="_Toc78449012"/>
      <w:bookmarkStart w:id="355" w:name="_Toc29687"/>
      <w:bookmarkStart w:id="356" w:name="_Toc17986"/>
      <w:bookmarkStart w:id="357" w:name="_Toc2137"/>
      <w:bookmarkStart w:id="358" w:name="_Toc95383766"/>
      <w:bookmarkStart w:id="359" w:name="_Toc95383032"/>
      <w:bookmarkStart w:id="360" w:name="_Toc8311"/>
      <w:bookmarkStart w:id="361" w:name="_Toc365"/>
      <w:bookmarkStart w:id="362" w:name="_Toc17824"/>
      <w:bookmarkStart w:id="363" w:name="_Toc6403"/>
      <w:bookmarkStart w:id="364" w:name="_Toc74905307"/>
      <w:bookmarkStart w:id="365" w:name="_Toc14470"/>
      <w:bookmarkStart w:id="366" w:name="_Toc74904989"/>
      <w:bookmarkStart w:id="367" w:name="_Toc13794"/>
      <w:bookmarkStart w:id="368" w:name="_Toc20542"/>
      <w:bookmarkStart w:id="369" w:name="_Toc32232"/>
      <w:bookmarkStart w:id="370" w:name="_Toc32109"/>
      <w:bookmarkStart w:id="371" w:name="_Toc28451"/>
      <w:bookmarkStart w:id="372" w:name="_Toc14570"/>
      <w:bookmarkStart w:id="373" w:name="_Toc16160"/>
      <w:bookmarkStart w:id="374" w:name="_Toc3803"/>
      <w:bookmarkStart w:id="375" w:name="_Toc30414"/>
      <w:r>
        <w:rPr>
          <w:rFonts w:hint="eastAsia"/>
        </w:rPr>
        <w:t>加工表面粗糙度</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rsidR="008C6262" w:rsidRDefault="00265BF0">
      <w:pPr>
        <w:pStyle w:val="a3"/>
        <w:spacing w:before="156" w:after="156"/>
        <w:rPr>
          <w:rFonts w:ascii="宋体" w:eastAsia="宋体"/>
        </w:rPr>
      </w:pPr>
      <w:bookmarkStart w:id="376" w:name="_Toc11627"/>
      <w:bookmarkStart w:id="377" w:name="_Toc11964"/>
      <w:bookmarkStart w:id="378" w:name="_Toc29203"/>
      <w:bookmarkStart w:id="379" w:name="_Toc6004"/>
      <w:bookmarkStart w:id="380" w:name="_Toc22465"/>
      <w:bookmarkStart w:id="381" w:name="_Toc21979"/>
      <w:r>
        <w:rPr>
          <w:rFonts w:ascii="宋体" w:eastAsia="宋体" w:hint="eastAsia"/>
        </w:rPr>
        <w:t>外圆表面：</w:t>
      </w:r>
      <w:r>
        <w:rPr>
          <w:rFonts w:ascii="宋体" w:eastAsia="宋体" w:hint="eastAsia"/>
        </w:rPr>
        <w:t xml:space="preserve">MRR Ra </w:t>
      </w:r>
      <w:r>
        <w:rPr>
          <w:rFonts w:ascii="宋体" w:eastAsia="宋体" w:hint="eastAsia"/>
          <w:lang w:val="en-GB"/>
        </w:rPr>
        <w:t>1</w:t>
      </w:r>
      <w:r>
        <w:rPr>
          <w:rFonts w:ascii="宋体" w:eastAsia="宋体" w:hint="eastAsia"/>
          <w:lang w:val="en-GB"/>
        </w:rPr>
        <w:t>～</w:t>
      </w:r>
      <w:r>
        <w:rPr>
          <w:rFonts w:ascii="宋体" w:eastAsia="宋体" w:hint="eastAsia"/>
          <w:lang w:val="en-GB"/>
        </w:rPr>
        <w:t>Ra 5</w:t>
      </w:r>
      <w:r>
        <w:rPr>
          <w:rFonts w:ascii="宋体" w:eastAsia="宋体" w:hint="eastAsia"/>
        </w:rPr>
        <w:t>。</w:t>
      </w:r>
      <w:bookmarkEnd w:id="376"/>
      <w:bookmarkEnd w:id="377"/>
      <w:bookmarkEnd w:id="378"/>
      <w:bookmarkEnd w:id="379"/>
      <w:bookmarkEnd w:id="380"/>
      <w:bookmarkEnd w:id="381"/>
    </w:p>
    <w:p w:rsidR="008C6262" w:rsidRDefault="00265BF0">
      <w:pPr>
        <w:pStyle w:val="a3"/>
        <w:spacing w:before="156" w:after="156"/>
        <w:rPr>
          <w:rFonts w:ascii="宋体" w:eastAsia="宋体"/>
        </w:rPr>
      </w:pPr>
      <w:bookmarkStart w:id="382" w:name="_Toc7240"/>
      <w:bookmarkStart w:id="383" w:name="_Toc32352"/>
      <w:bookmarkStart w:id="384" w:name="_Toc11607"/>
      <w:bookmarkStart w:id="385" w:name="_Toc20396"/>
      <w:bookmarkStart w:id="386" w:name="_Toc26765"/>
      <w:bookmarkStart w:id="387" w:name="_Toc23569"/>
      <w:proofErr w:type="gramStart"/>
      <w:r>
        <w:rPr>
          <w:rFonts w:ascii="宋体" w:eastAsia="宋体" w:hint="eastAsia"/>
        </w:rPr>
        <w:t>销孔表面</w:t>
      </w:r>
      <w:proofErr w:type="gramEnd"/>
      <w:r>
        <w:rPr>
          <w:rFonts w:ascii="宋体" w:eastAsia="宋体" w:hint="eastAsia"/>
        </w:rPr>
        <w:t>：</w:t>
      </w:r>
      <w:r>
        <w:rPr>
          <w:rFonts w:ascii="宋体" w:eastAsia="宋体" w:hint="eastAsia"/>
        </w:rPr>
        <w:t>MRR Ra 0.63</w:t>
      </w:r>
      <w:r>
        <w:rPr>
          <w:rFonts w:ascii="宋体" w:eastAsia="宋体" w:hint="eastAsia"/>
          <w:lang w:val="en-GB"/>
        </w:rPr>
        <w:t>。</w:t>
      </w:r>
      <w:bookmarkEnd w:id="382"/>
      <w:bookmarkEnd w:id="383"/>
      <w:bookmarkEnd w:id="384"/>
      <w:bookmarkEnd w:id="385"/>
      <w:bookmarkEnd w:id="386"/>
      <w:bookmarkEnd w:id="387"/>
    </w:p>
    <w:p w:rsidR="008C6262" w:rsidRDefault="00265BF0">
      <w:pPr>
        <w:pStyle w:val="a3"/>
        <w:spacing w:before="156" w:after="156"/>
        <w:rPr>
          <w:rFonts w:ascii="宋体" w:eastAsia="宋体"/>
        </w:rPr>
      </w:pPr>
      <w:bookmarkStart w:id="388" w:name="_Toc18739"/>
      <w:bookmarkStart w:id="389" w:name="_Toc2054"/>
      <w:bookmarkStart w:id="390" w:name="_Toc20635"/>
      <w:bookmarkStart w:id="391" w:name="_Toc483"/>
      <w:bookmarkStart w:id="392" w:name="_Toc32035"/>
      <w:bookmarkStart w:id="393" w:name="_Toc23111"/>
      <w:r>
        <w:rPr>
          <w:rFonts w:ascii="宋体" w:eastAsia="宋体" w:hint="eastAsia"/>
        </w:rPr>
        <w:t>环槽上、下两侧面：</w:t>
      </w:r>
      <w:r>
        <w:rPr>
          <w:rFonts w:ascii="宋体" w:eastAsia="宋体" w:hint="eastAsia"/>
        </w:rPr>
        <w:t>MRR Ra</w:t>
      </w:r>
      <w:r>
        <w:rPr>
          <w:rFonts w:ascii="宋体" w:eastAsia="宋体" w:hint="eastAsia"/>
          <w:lang w:val="en-GB"/>
        </w:rPr>
        <w:t xml:space="preserve"> 0.4</w:t>
      </w:r>
      <w:r>
        <w:rPr>
          <w:rFonts w:ascii="宋体" w:eastAsia="宋体" w:hint="eastAsia"/>
          <w:lang w:val="en-GB"/>
        </w:rPr>
        <w:t>；硬质阳极氧化处理后的环槽上、下两侧面：</w:t>
      </w:r>
      <w:r>
        <w:rPr>
          <w:rFonts w:ascii="宋体" w:eastAsia="宋体" w:hint="eastAsia"/>
          <w:lang w:val="en-GB"/>
        </w:rPr>
        <w:t>NMR Ra 2.2</w:t>
      </w:r>
      <w:r>
        <w:rPr>
          <w:rFonts w:ascii="宋体" w:eastAsia="宋体" w:hint="eastAsia"/>
          <w:lang w:val="en-GB"/>
        </w:rPr>
        <w:t>。</w:t>
      </w:r>
      <w:bookmarkEnd w:id="388"/>
      <w:bookmarkEnd w:id="389"/>
      <w:bookmarkEnd w:id="390"/>
      <w:bookmarkEnd w:id="391"/>
      <w:bookmarkEnd w:id="392"/>
      <w:bookmarkEnd w:id="393"/>
    </w:p>
    <w:p w:rsidR="008C6262" w:rsidRDefault="00265BF0">
      <w:pPr>
        <w:pStyle w:val="a3"/>
        <w:spacing w:before="156" w:after="156"/>
        <w:rPr>
          <w:rFonts w:ascii="宋体" w:eastAsia="宋体"/>
        </w:rPr>
      </w:pPr>
      <w:bookmarkStart w:id="394" w:name="_Toc18965"/>
      <w:bookmarkStart w:id="395" w:name="_Toc23449"/>
      <w:bookmarkStart w:id="396" w:name="_Toc29970"/>
      <w:bookmarkStart w:id="397" w:name="_Toc15367"/>
      <w:bookmarkStart w:id="398" w:name="_Toc19742"/>
      <w:bookmarkStart w:id="399" w:name="_Toc10571"/>
      <w:r>
        <w:rPr>
          <w:rFonts w:ascii="宋体" w:eastAsia="宋体" w:hint="eastAsia"/>
        </w:rPr>
        <w:t>环</w:t>
      </w:r>
      <w:proofErr w:type="gramStart"/>
      <w:r>
        <w:rPr>
          <w:rFonts w:ascii="宋体" w:eastAsia="宋体" w:hint="eastAsia"/>
        </w:rPr>
        <w:t>槽底圆表面</w:t>
      </w:r>
      <w:proofErr w:type="gramEnd"/>
      <w:r>
        <w:rPr>
          <w:rFonts w:ascii="宋体" w:eastAsia="宋体" w:hint="eastAsia"/>
        </w:rPr>
        <w:t>：</w:t>
      </w:r>
      <w:r>
        <w:rPr>
          <w:rFonts w:ascii="宋体" w:eastAsia="宋体" w:hint="eastAsia"/>
        </w:rPr>
        <w:t>MRR Ra</w:t>
      </w:r>
      <w:r>
        <w:rPr>
          <w:rFonts w:ascii="宋体" w:eastAsia="宋体" w:hint="eastAsia"/>
          <w:lang w:val="en-GB"/>
        </w:rPr>
        <w:t xml:space="preserve"> 6.3</w:t>
      </w:r>
      <w:r>
        <w:rPr>
          <w:rFonts w:ascii="宋体" w:eastAsia="宋体" w:hint="eastAsia"/>
          <w:lang w:val="en-GB"/>
        </w:rPr>
        <w:t>。</w:t>
      </w:r>
      <w:bookmarkEnd w:id="394"/>
      <w:bookmarkEnd w:id="395"/>
      <w:bookmarkEnd w:id="396"/>
      <w:bookmarkEnd w:id="397"/>
      <w:bookmarkEnd w:id="398"/>
      <w:bookmarkEnd w:id="399"/>
    </w:p>
    <w:p w:rsidR="008C6262" w:rsidRDefault="00265BF0">
      <w:pPr>
        <w:pStyle w:val="a3"/>
        <w:spacing w:before="156" w:after="156"/>
        <w:rPr>
          <w:rFonts w:ascii="宋体" w:eastAsia="宋体"/>
        </w:rPr>
      </w:pPr>
      <w:bookmarkStart w:id="400" w:name="_Toc15388"/>
      <w:bookmarkStart w:id="401" w:name="_Toc4270"/>
      <w:bookmarkStart w:id="402" w:name="_Toc24176"/>
      <w:bookmarkStart w:id="403" w:name="_Toc18027"/>
      <w:bookmarkStart w:id="404" w:name="_Toc30313"/>
      <w:bookmarkStart w:id="405" w:name="_Toc3793"/>
      <w:r>
        <w:rPr>
          <w:rFonts w:ascii="宋体" w:eastAsia="宋体" w:hint="eastAsia"/>
        </w:rPr>
        <w:t>其他加工表面：按产品图样要求执行。</w:t>
      </w:r>
      <w:bookmarkEnd w:id="400"/>
      <w:bookmarkEnd w:id="401"/>
      <w:bookmarkEnd w:id="402"/>
      <w:bookmarkEnd w:id="403"/>
      <w:bookmarkEnd w:id="404"/>
      <w:bookmarkEnd w:id="405"/>
    </w:p>
    <w:p w:rsidR="008C6262" w:rsidRDefault="00265BF0">
      <w:pPr>
        <w:pStyle w:val="a2"/>
        <w:spacing w:before="156" w:after="156"/>
      </w:pPr>
      <w:bookmarkStart w:id="406" w:name="_Toc19784"/>
      <w:bookmarkStart w:id="407" w:name="_Toc30712"/>
      <w:bookmarkStart w:id="408" w:name="_Toc74905308"/>
      <w:bookmarkStart w:id="409" w:name="_Toc95383767"/>
      <w:bookmarkStart w:id="410" w:name="_Toc30427"/>
      <w:bookmarkStart w:id="411" w:name="_Toc23145"/>
      <w:bookmarkStart w:id="412" w:name="_Toc10120"/>
      <w:bookmarkStart w:id="413" w:name="_Toc20694"/>
      <w:bookmarkStart w:id="414" w:name="_Toc25758"/>
      <w:bookmarkStart w:id="415" w:name="_Toc18113"/>
      <w:bookmarkStart w:id="416" w:name="_Toc24791"/>
      <w:bookmarkStart w:id="417" w:name="_Toc78449013"/>
      <w:bookmarkStart w:id="418" w:name="_Toc766"/>
      <w:bookmarkStart w:id="419" w:name="_Toc74904990"/>
      <w:bookmarkStart w:id="420" w:name="_Toc31470"/>
      <w:bookmarkStart w:id="421" w:name="_Toc95383033"/>
      <w:bookmarkStart w:id="422" w:name="_Toc18442"/>
      <w:bookmarkStart w:id="423" w:name="_Toc741"/>
      <w:bookmarkStart w:id="424" w:name="_Toc9304"/>
      <w:bookmarkStart w:id="425" w:name="_Toc4701"/>
      <w:bookmarkStart w:id="426" w:name="_Toc21158"/>
      <w:bookmarkStart w:id="427" w:name="_Toc30492"/>
      <w:r>
        <w:rPr>
          <w:rFonts w:hint="eastAsia"/>
        </w:rPr>
        <w:t>铸造质量</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rsidR="008C6262" w:rsidRDefault="00265BF0">
      <w:pPr>
        <w:pStyle w:val="a3"/>
        <w:spacing w:before="156" w:after="156"/>
        <w:rPr>
          <w:rFonts w:ascii="宋体" w:eastAsia="宋体"/>
        </w:rPr>
      </w:pPr>
      <w:bookmarkStart w:id="428" w:name="_Toc28175"/>
      <w:bookmarkStart w:id="429" w:name="_Toc1208"/>
      <w:bookmarkStart w:id="430" w:name="_Toc13535"/>
      <w:bookmarkStart w:id="431" w:name="_Toc23612"/>
      <w:bookmarkStart w:id="432" w:name="_Toc25434"/>
      <w:bookmarkStart w:id="433" w:name="_Toc32424"/>
      <w:r>
        <w:rPr>
          <w:rFonts w:ascii="宋体" w:eastAsia="宋体" w:hint="eastAsia"/>
        </w:rPr>
        <w:t>外观质量</w:t>
      </w:r>
      <w:bookmarkEnd w:id="428"/>
      <w:bookmarkEnd w:id="429"/>
      <w:bookmarkEnd w:id="430"/>
      <w:bookmarkEnd w:id="431"/>
      <w:bookmarkEnd w:id="432"/>
      <w:bookmarkEnd w:id="433"/>
    </w:p>
    <w:p w:rsidR="008C6262" w:rsidRDefault="00265BF0">
      <w:pPr>
        <w:pStyle w:val="afffffff"/>
        <w:numPr>
          <w:ilvl w:val="3"/>
          <w:numId w:val="0"/>
        </w:numPr>
        <w:ind w:firstLine="420"/>
        <w:rPr>
          <w:szCs w:val="21"/>
        </w:rPr>
      </w:pPr>
      <w:r>
        <w:rPr>
          <w:rFonts w:hint="eastAsia"/>
          <w:szCs w:val="21"/>
        </w:rPr>
        <w:t>活塞外观应光洁，不允许有裂纹</w:t>
      </w:r>
      <w:r>
        <w:rPr>
          <w:rFonts w:hint="eastAsia"/>
          <w:szCs w:val="21"/>
        </w:rPr>
        <w:t>,</w:t>
      </w:r>
      <w:r>
        <w:rPr>
          <w:rFonts w:hint="eastAsia"/>
          <w:szCs w:val="21"/>
        </w:rPr>
        <w:t>铸造面缺陷应满足表</w:t>
      </w:r>
      <w:r>
        <w:rPr>
          <w:rFonts w:hint="eastAsia"/>
          <w:szCs w:val="21"/>
        </w:rPr>
        <w:t>8</w:t>
      </w:r>
      <w:r>
        <w:rPr>
          <w:rFonts w:hint="eastAsia"/>
          <w:szCs w:val="21"/>
        </w:rPr>
        <w:t>的判定要求；加工面缺陷应满足表</w:t>
      </w:r>
      <w:r>
        <w:rPr>
          <w:rFonts w:hint="eastAsia"/>
          <w:szCs w:val="21"/>
        </w:rPr>
        <w:t>9</w:t>
      </w:r>
      <w:r>
        <w:rPr>
          <w:rFonts w:hint="eastAsia"/>
          <w:szCs w:val="21"/>
        </w:rPr>
        <w:t>的判定要求，检测方法见附录</w:t>
      </w:r>
      <w:r>
        <w:rPr>
          <w:rFonts w:hint="eastAsia"/>
          <w:szCs w:val="21"/>
        </w:rPr>
        <w:t>A</w:t>
      </w:r>
      <w:r>
        <w:rPr>
          <w:rFonts w:hint="eastAsia"/>
          <w:szCs w:val="21"/>
        </w:rPr>
        <w:t>。</w:t>
      </w:r>
    </w:p>
    <w:p w:rsidR="008C6262" w:rsidRDefault="00265BF0">
      <w:pPr>
        <w:pStyle w:val="af9"/>
        <w:spacing w:before="156" w:after="156"/>
      </w:pPr>
      <w:bookmarkStart w:id="434" w:name="_Toc20690"/>
      <w:bookmarkStart w:id="435" w:name="_Toc20002"/>
      <w:r>
        <w:rPr>
          <w:rFonts w:hint="eastAsia"/>
        </w:rPr>
        <w:t>铸造面要求</w:t>
      </w:r>
      <w:bookmarkEnd w:id="434"/>
      <w:bookmarkEnd w:id="435"/>
    </w:p>
    <w:tbl>
      <w:tblPr>
        <w:tblW w:w="7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3"/>
        <w:gridCol w:w="3747"/>
      </w:tblGrid>
      <w:tr w:rsidR="008C6262">
        <w:trPr>
          <w:trHeight w:val="270"/>
          <w:jc w:val="center"/>
        </w:trPr>
        <w:tc>
          <w:tcPr>
            <w:tcW w:w="3883" w:type="dxa"/>
            <w:noWrap/>
            <w:vAlign w:val="center"/>
          </w:tcPr>
          <w:p w:rsidR="008C6262" w:rsidRDefault="00265BF0">
            <w:pPr>
              <w:widowControl/>
              <w:jc w:val="center"/>
              <w:textAlignment w:val="center"/>
              <w:rPr>
                <w:rFonts w:ascii="宋体"/>
                <w:kern w:val="0"/>
                <w:szCs w:val="21"/>
              </w:rPr>
            </w:pPr>
            <w:r>
              <w:rPr>
                <w:rFonts w:ascii="宋体" w:hint="eastAsia"/>
                <w:kern w:val="0"/>
                <w:szCs w:val="21"/>
              </w:rPr>
              <w:t>项</w:t>
            </w:r>
            <w:r>
              <w:rPr>
                <w:rFonts w:ascii="宋体" w:hint="eastAsia"/>
                <w:kern w:val="0"/>
                <w:szCs w:val="21"/>
              </w:rPr>
              <w:t xml:space="preserve">  </w:t>
            </w:r>
            <w:r>
              <w:rPr>
                <w:rFonts w:ascii="宋体" w:hint="eastAsia"/>
                <w:kern w:val="0"/>
                <w:szCs w:val="21"/>
              </w:rPr>
              <w:t>目</w:t>
            </w:r>
          </w:p>
        </w:tc>
        <w:tc>
          <w:tcPr>
            <w:tcW w:w="3747" w:type="dxa"/>
            <w:noWrap/>
            <w:vAlign w:val="center"/>
          </w:tcPr>
          <w:p w:rsidR="008C6262" w:rsidRDefault="00265BF0">
            <w:pPr>
              <w:widowControl/>
              <w:jc w:val="center"/>
              <w:textAlignment w:val="center"/>
              <w:rPr>
                <w:rFonts w:ascii="宋体"/>
                <w:kern w:val="0"/>
                <w:szCs w:val="21"/>
              </w:rPr>
            </w:pPr>
            <w:r>
              <w:rPr>
                <w:rFonts w:ascii="宋体" w:hint="eastAsia"/>
                <w:kern w:val="0"/>
                <w:szCs w:val="21"/>
              </w:rPr>
              <w:t>判定基准</w:t>
            </w:r>
          </w:p>
        </w:tc>
      </w:tr>
      <w:tr w:rsidR="008C6262">
        <w:trPr>
          <w:trHeight w:val="395"/>
          <w:jc w:val="center"/>
        </w:trPr>
        <w:tc>
          <w:tcPr>
            <w:tcW w:w="3883" w:type="dxa"/>
            <w:noWrap/>
            <w:vAlign w:val="center"/>
          </w:tcPr>
          <w:p w:rsidR="008C6262" w:rsidRDefault="00265BF0">
            <w:pPr>
              <w:widowControl/>
              <w:jc w:val="center"/>
              <w:textAlignment w:val="center"/>
              <w:rPr>
                <w:rFonts w:ascii="宋体"/>
                <w:kern w:val="0"/>
                <w:szCs w:val="21"/>
              </w:rPr>
            </w:pPr>
            <w:r>
              <w:rPr>
                <w:rFonts w:ascii="宋体" w:hint="eastAsia"/>
                <w:kern w:val="0"/>
                <w:szCs w:val="21"/>
              </w:rPr>
              <w:t>冷隔、缺肉、凹陷、浇铸不足</w:t>
            </w:r>
          </w:p>
        </w:tc>
        <w:tc>
          <w:tcPr>
            <w:tcW w:w="3747" w:type="dxa"/>
            <w:noWrap/>
            <w:vAlign w:val="center"/>
          </w:tcPr>
          <w:p w:rsidR="008C6262" w:rsidRDefault="00265BF0">
            <w:pPr>
              <w:jc w:val="center"/>
              <w:rPr>
                <w:rFonts w:ascii="宋体"/>
                <w:kern w:val="0"/>
                <w:szCs w:val="21"/>
              </w:rPr>
            </w:pPr>
            <w:r>
              <w:rPr>
                <w:rFonts w:ascii="宋体" w:hint="eastAsia"/>
                <w:kern w:val="0"/>
                <w:szCs w:val="21"/>
              </w:rPr>
              <w:t>不能有</w:t>
            </w:r>
            <w:r>
              <w:rPr>
                <w:rFonts w:ascii="宋体" w:hint="eastAsia"/>
                <w:kern w:val="0"/>
                <w:szCs w:val="21"/>
              </w:rPr>
              <w:t>V</w:t>
            </w:r>
            <w:r>
              <w:rPr>
                <w:rFonts w:ascii="宋体" w:hint="eastAsia"/>
                <w:kern w:val="0"/>
                <w:szCs w:val="21"/>
              </w:rPr>
              <w:t>字形</w:t>
            </w:r>
            <w:proofErr w:type="gramStart"/>
            <w:r>
              <w:rPr>
                <w:rFonts w:ascii="宋体" w:hint="eastAsia"/>
                <w:kern w:val="0"/>
                <w:szCs w:val="21"/>
              </w:rPr>
              <w:t>凹</w:t>
            </w:r>
            <w:proofErr w:type="gramEnd"/>
            <w:r>
              <w:rPr>
                <w:rFonts w:ascii="宋体" w:hint="eastAsia"/>
                <w:kern w:val="0"/>
                <w:szCs w:val="21"/>
              </w:rPr>
              <w:t>口</w:t>
            </w:r>
          </w:p>
          <w:p w:rsidR="008C6262" w:rsidRDefault="00265BF0">
            <w:pPr>
              <w:jc w:val="center"/>
              <w:rPr>
                <w:rFonts w:ascii="宋体"/>
                <w:kern w:val="0"/>
                <w:szCs w:val="21"/>
              </w:rPr>
            </w:pPr>
            <w:r>
              <w:rPr>
                <w:rFonts w:ascii="宋体" w:hint="eastAsia"/>
                <w:kern w:val="0"/>
                <w:szCs w:val="21"/>
              </w:rPr>
              <w:t>光滑形状凹坑深度在</w:t>
            </w:r>
            <w:r>
              <w:rPr>
                <w:rFonts w:ascii="宋体" w:hint="eastAsia"/>
                <w:kern w:val="0"/>
                <w:szCs w:val="21"/>
              </w:rPr>
              <w:t>0.5mm</w:t>
            </w:r>
            <w:r>
              <w:rPr>
                <w:rFonts w:ascii="宋体" w:hint="eastAsia"/>
                <w:kern w:val="0"/>
                <w:szCs w:val="21"/>
              </w:rPr>
              <w:t>以内</w:t>
            </w:r>
          </w:p>
        </w:tc>
      </w:tr>
      <w:tr w:rsidR="008C6262">
        <w:trPr>
          <w:trHeight w:val="455"/>
          <w:jc w:val="center"/>
        </w:trPr>
        <w:tc>
          <w:tcPr>
            <w:tcW w:w="3883" w:type="dxa"/>
            <w:noWrap/>
            <w:vAlign w:val="center"/>
          </w:tcPr>
          <w:p w:rsidR="008C6262" w:rsidRDefault="00265BF0">
            <w:pPr>
              <w:widowControl/>
              <w:jc w:val="center"/>
              <w:textAlignment w:val="center"/>
              <w:rPr>
                <w:rFonts w:ascii="宋体"/>
                <w:kern w:val="0"/>
                <w:szCs w:val="21"/>
              </w:rPr>
            </w:pPr>
            <w:r>
              <w:rPr>
                <w:rFonts w:ascii="宋体" w:hint="eastAsia"/>
                <w:kern w:val="0"/>
                <w:szCs w:val="21"/>
              </w:rPr>
              <w:t>毛刺、分型</w:t>
            </w:r>
            <w:proofErr w:type="gramStart"/>
            <w:r>
              <w:rPr>
                <w:rFonts w:ascii="宋体" w:hint="eastAsia"/>
                <w:kern w:val="0"/>
                <w:szCs w:val="21"/>
              </w:rPr>
              <w:t>面段差</w:t>
            </w:r>
            <w:proofErr w:type="gramEnd"/>
          </w:p>
        </w:tc>
        <w:tc>
          <w:tcPr>
            <w:tcW w:w="3747" w:type="dxa"/>
            <w:noWrap/>
            <w:vAlign w:val="center"/>
          </w:tcPr>
          <w:p w:rsidR="008C6262" w:rsidRDefault="00265BF0">
            <w:pPr>
              <w:jc w:val="center"/>
              <w:rPr>
                <w:rFonts w:ascii="宋体"/>
                <w:kern w:val="0"/>
                <w:szCs w:val="21"/>
              </w:rPr>
            </w:pPr>
            <w:r>
              <w:rPr>
                <w:rFonts w:ascii="宋体" w:hint="eastAsia"/>
                <w:kern w:val="0"/>
                <w:szCs w:val="21"/>
              </w:rPr>
              <w:t>高度在</w:t>
            </w:r>
            <w:r>
              <w:rPr>
                <w:rFonts w:ascii="宋体" w:hint="eastAsia"/>
                <w:kern w:val="0"/>
                <w:szCs w:val="21"/>
              </w:rPr>
              <w:t xml:space="preserve">0.5mm </w:t>
            </w:r>
            <w:r>
              <w:rPr>
                <w:rFonts w:ascii="宋体" w:hint="eastAsia"/>
                <w:kern w:val="0"/>
                <w:szCs w:val="21"/>
              </w:rPr>
              <w:t>以内</w:t>
            </w:r>
          </w:p>
        </w:tc>
      </w:tr>
    </w:tbl>
    <w:p w:rsidR="008C6262" w:rsidRDefault="00265BF0">
      <w:pPr>
        <w:pStyle w:val="af9"/>
        <w:spacing w:before="156" w:after="156"/>
      </w:pPr>
      <w:bookmarkStart w:id="436" w:name="_Toc6992"/>
      <w:bookmarkStart w:id="437" w:name="_Toc29362"/>
      <w:proofErr w:type="gramStart"/>
      <w:r>
        <w:rPr>
          <w:rFonts w:hint="eastAsia"/>
        </w:rPr>
        <w:t>加工面</w:t>
      </w:r>
      <w:proofErr w:type="gramEnd"/>
      <w:r>
        <w:rPr>
          <w:rFonts w:hint="eastAsia"/>
        </w:rPr>
        <w:t>要求</w:t>
      </w:r>
      <w:bookmarkEnd w:id="436"/>
      <w:bookmarkEnd w:id="437"/>
    </w:p>
    <w:tbl>
      <w:tblPr>
        <w:tblW w:w="7691" w:type="dxa"/>
        <w:jc w:val="center"/>
        <w:tblLook w:val="04A0" w:firstRow="1" w:lastRow="0" w:firstColumn="1" w:lastColumn="0" w:noHBand="0" w:noVBand="1"/>
      </w:tblPr>
      <w:tblGrid>
        <w:gridCol w:w="4917"/>
        <w:gridCol w:w="1454"/>
        <w:gridCol w:w="1320"/>
      </w:tblGrid>
      <w:tr w:rsidR="008C6262">
        <w:trPr>
          <w:trHeight w:val="270"/>
          <w:jc w:val="center"/>
        </w:trPr>
        <w:tc>
          <w:tcPr>
            <w:tcW w:w="4917" w:type="dxa"/>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kern w:val="0"/>
                <w:szCs w:val="21"/>
              </w:rPr>
            </w:pPr>
            <w:r>
              <w:rPr>
                <w:rFonts w:ascii="宋体" w:hint="eastAsia"/>
                <w:kern w:val="0"/>
                <w:szCs w:val="21"/>
              </w:rPr>
              <w:t>部</w:t>
            </w:r>
            <w:r>
              <w:rPr>
                <w:rFonts w:ascii="宋体" w:hint="eastAsia"/>
                <w:kern w:val="0"/>
                <w:szCs w:val="21"/>
              </w:rPr>
              <w:t xml:space="preserve">  </w:t>
            </w:r>
            <w:r>
              <w:rPr>
                <w:rFonts w:ascii="宋体" w:hint="eastAsia"/>
                <w:kern w:val="0"/>
                <w:szCs w:val="21"/>
              </w:rPr>
              <w:t>位</w:t>
            </w:r>
          </w:p>
        </w:tc>
        <w:tc>
          <w:tcPr>
            <w:tcW w:w="1454" w:type="dxa"/>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kern w:val="0"/>
                <w:szCs w:val="21"/>
              </w:rPr>
            </w:pPr>
            <w:r>
              <w:rPr>
                <w:rFonts w:ascii="宋体" w:hint="eastAsia"/>
                <w:kern w:val="0"/>
                <w:szCs w:val="21"/>
              </w:rPr>
              <w:t>缺陷大小</w:t>
            </w:r>
          </w:p>
        </w:tc>
        <w:tc>
          <w:tcPr>
            <w:tcW w:w="1320" w:type="dxa"/>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kern w:val="0"/>
                <w:szCs w:val="21"/>
              </w:rPr>
            </w:pPr>
            <w:r>
              <w:rPr>
                <w:rFonts w:ascii="宋体" w:hint="eastAsia"/>
                <w:kern w:val="0"/>
                <w:szCs w:val="21"/>
              </w:rPr>
              <w:t>缺陷个数</w:t>
            </w:r>
          </w:p>
        </w:tc>
      </w:tr>
      <w:tr w:rsidR="008C6262">
        <w:trPr>
          <w:trHeight w:val="395"/>
          <w:jc w:val="center"/>
        </w:trPr>
        <w:tc>
          <w:tcPr>
            <w:tcW w:w="4917" w:type="dxa"/>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kern w:val="0"/>
                <w:szCs w:val="21"/>
              </w:rPr>
            </w:pPr>
            <w:r>
              <w:rPr>
                <w:rFonts w:ascii="宋体" w:hint="eastAsia"/>
                <w:kern w:val="0"/>
                <w:szCs w:val="21"/>
              </w:rPr>
              <w:t>活塞销孔内面</w:t>
            </w:r>
            <w:proofErr w:type="gramStart"/>
            <w:r>
              <w:rPr>
                <w:rFonts w:ascii="宋体" w:hint="eastAsia"/>
                <w:kern w:val="0"/>
                <w:szCs w:val="21"/>
              </w:rPr>
              <w:t>作动部</w:t>
            </w:r>
            <w:proofErr w:type="gramEnd"/>
          </w:p>
        </w:tc>
        <w:tc>
          <w:tcPr>
            <w:tcW w:w="1454" w:type="dxa"/>
            <w:vMerge w:val="restart"/>
            <w:tcBorders>
              <w:top w:val="single" w:sz="4" w:space="0" w:color="000000"/>
              <w:left w:val="single" w:sz="4" w:space="0" w:color="000000"/>
              <w:right w:val="single" w:sz="4" w:space="0" w:color="000000"/>
            </w:tcBorders>
            <w:noWrap/>
            <w:vAlign w:val="center"/>
          </w:tcPr>
          <w:p w:rsidR="008C6262" w:rsidRDefault="00265BF0">
            <w:pPr>
              <w:widowControl/>
              <w:jc w:val="center"/>
              <w:textAlignment w:val="center"/>
              <w:rPr>
                <w:rFonts w:ascii="宋体"/>
                <w:kern w:val="0"/>
                <w:szCs w:val="21"/>
              </w:rPr>
            </w:pPr>
            <w:r>
              <w:rPr>
                <w:rFonts w:ascii="宋体" w:hint="eastAsia"/>
                <w:kern w:val="0"/>
                <w:szCs w:val="21"/>
              </w:rPr>
              <w:t>——</w:t>
            </w:r>
          </w:p>
        </w:tc>
        <w:tc>
          <w:tcPr>
            <w:tcW w:w="1320" w:type="dxa"/>
            <w:vMerge w:val="restart"/>
            <w:tcBorders>
              <w:top w:val="single" w:sz="4" w:space="0" w:color="000000"/>
              <w:left w:val="single" w:sz="4" w:space="0" w:color="000000"/>
              <w:right w:val="single" w:sz="4" w:space="0" w:color="000000"/>
            </w:tcBorders>
            <w:noWrap/>
            <w:vAlign w:val="center"/>
          </w:tcPr>
          <w:p w:rsidR="008C6262" w:rsidRDefault="00265BF0">
            <w:pPr>
              <w:widowControl/>
              <w:jc w:val="center"/>
              <w:textAlignment w:val="center"/>
              <w:rPr>
                <w:rFonts w:ascii="宋体"/>
                <w:kern w:val="0"/>
                <w:szCs w:val="21"/>
              </w:rPr>
            </w:pPr>
            <w:r>
              <w:rPr>
                <w:rFonts w:ascii="宋体" w:hint="eastAsia"/>
                <w:kern w:val="0"/>
                <w:szCs w:val="21"/>
              </w:rPr>
              <w:t>无</w:t>
            </w:r>
          </w:p>
        </w:tc>
      </w:tr>
      <w:tr w:rsidR="008C6262">
        <w:trPr>
          <w:trHeight w:val="455"/>
          <w:jc w:val="center"/>
        </w:trPr>
        <w:tc>
          <w:tcPr>
            <w:tcW w:w="4917" w:type="dxa"/>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kern w:val="0"/>
                <w:szCs w:val="21"/>
              </w:rPr>
            </w:pPr>
            <w:r>
              <w:rPr>
                <w:rFonts w:ascii="宋体" w:hint="eastAsia"/>
                <w:kern w:val="0"/>
                <w:szCs w:val="21"/>
              </w:rPr>
              <w:t>边、角、环沟上下面</w:t>
            </w:r>
          </w:p>
        </w:tc>
        <w:tc>
          <w:tcPr>
            <w:tcW w:w="1454" w:type="dxa"/>
            <w:vMerge/>
            <w:tcBorders>
              <w:left w:val="single" w:sz="4" w:space="0" w:color="000000"/>
              <w:right w:val="single" w:sz="4" w:space="0" w:color="000000"/>
            </w:tcBorders>
            <w:noWrap/>
            <w:vAlign w:val="center"/>
          </w:tcPr>
          <w:p w:rsidR="008C6262" w:rsidRDefault="008C6262">
            <w:pPr>
              <w:widowControl/>
              <w:jc w:val="center"/>
              <w:textAlignment w:val="center"/>
              <w:rPr>
                <w:rFonts w:ascii="宋体"/>
                <w:kern w:val="0"/>
                <w:szCs w:val="21"/>
              </w:rPr>
            </w:pPr>
          </w:p>
        </w:tc>
        <w:tc>
          <w:tcPr>
            <w:tcW w:w="1320" w:type="dxa"/>
            <w:vMerge/>
            <w:tcBorders>
              <w:left w:val="single" w:sz="4" w:space="0" w:color="000000"/>
              <w:right w:val="single" w:sz="4" w:space="0" w:color="000000"/>
            </w:tcBorders>
            <w:noWrap/>
            <w:vAlign w:val="center"/>
          </w:tcPr>
          <w:p w:rsidR="008C6262" w:rsidRDefault="008C6262">
            <w:pPr>
              <w:widowControl/>
              <w:jc w:val="center"/>
              <w:textAlignment w:val="center"/>
              <w:rPr>
                <w:rFonts w:ascii="宋体"/>
                <w:kern w:val="0"/>
                <w:szCs w:val="21"/>
              </w:rPr>
            </w:pPr>
          </w:p>
        </w:tc>
      </w:tr>
      <w:tr w:rsidR="008C6262">
        <w:trPr>
          <w:trHeight w:val="245"/>
          <w:jc w:val="center"/>
        </w:trPr>
        <w:tc>
          <w:tcPr>
            <w:tcW w:w="4917" w:type="dxa"/>
            <w:vMerge w:val="restart"/>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kern w:val="0"/>
                <w:szCs w:val="21"/>
              </w:rPr>
            </w:pPr>
            <w:r>
              <w:rPr>
                <w:rFonts w:ascii="宋体" w:hint="eastAsia"/>
                <w:kern w:val="0"/>
                <w:szCs w:val="21"/>
              </w:rPr>
              <w:t>其它部位</w:t>
            </w:r>
          </w:p>
        </w:tc>
        <w:tc>
          <w:tcPr>
            <w:tcW w:w="1454" w:type="dxa"/>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kern w:val="0"/>
                <w:szCs w:val="21"/>
              </w:rPr>
            </w:pPr>
            <w:r>
              <w:rPr>
                <w:rFonts w:ascii="宋体" w:hint="eastAsia"/>
                <w:kern w:val="0"/>
                <w:szCs w:val="21"/>
              </w:rPr>
              <w:t>0.5mm</w:t>
            </w:r>
            <w:r>
              <w:rPr>
                <w:rFonts w:ascii="宋体" w:hint="eastAsia"/>
                <w:kern w:val="0"/>
                <w:szCs w:val="21"/>
              </w:rPr>
              <w:t>以内</w:t>
            </w:r>
          </w:p>
        </w:tc>
        <w:tc>
          <w:tcPr>
            <w:tcW w:w="1320" w:type="dxa"/>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kern w:val="0"/>
                <w:szCs w:val="21"/>
              </w:rPr>
            </w:pPr>
            <w:r>
              <w:rPr>
                <w:rFonts w:ascii="宋体" w:hint="eastAsia"/>
                <w:kern w:val="0"/>
                <w:szCs w:val="21"/>
              </w:rPr>
              <w:t>10</w:t>
            </w:r>
            <w:r>
              <w:rPr>
                <w:rFonts w:ascii="宋体" w:hint="eastAsia"/>
                <w:kern w:val="0"/>
                <w:szCs w:val="21"/>
              </w:rPr>
              <w:t>个以下</w:t>
            </w:r>
          </w:p>
        </w:tc>
      </w:tr>
      <w:tr w:rsidR="008C6262">
        <w:trPr>
          <w:trHeight w:val="90"/>
          <w:jc w:val="center"/>
        </w:trPr>
        <w:tc>
          <w:tcPr>
            <w:tcW w:w="4917" w:type="dxa"/>
            <w:vMerge/>
            <w:tcBorders>
              <w:top w:val="single" w:sz="4" w:space="0" w:color="000000"/>
              <w:left w:val="single" w:sz="4" w:space="0" w:color="000000"/>
              <w:bottom w:val="single" w:sz="4" w:space="0" w:color="000000"/>
              <w:right w:val="single" w:sz="4" w:space="0" w:color="000000"/>
            </w:tcBorders>
            <w:noWrap/>
            <w:vAlign w:val="center"/>
          </w:tcPr>
          <w:p w:rsidR="008C6262" w:rsidRDefault="008C6262">
            <w:pPr>
              <w:widowControl/>
              <w:jc w:val="center"/>
              <w:textAlignment w:val="center"/>
              <w:rPr>
                <w:rFonts w:ascii="宋体"/>
                <w:kern w:val="0"/>
                <w:szCs w:val="21"/>
              </w:rPr>
            </w:pPr>
          </w:p>
        </w:tc>
        <w:tc>
          <w:tcPr>
            <w:tcW w:w="1454" w:type="dxa"/>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kern w:val="0"/>
                <w:szCs w:val="21"/>
              </w:rPr>
            </w:pPr>
            <w:r>
              <w:rPr>
                <w:rFonts w:ascii="宋体" w:hint="eastAsia"/>
                <w:kern w:val="0"/>
                <w:szCs w:val="21"/>
              </w:rPr>
              <w:t>超</w:t>
            </w:r>
            <w:r>
              <w:rPr>
                <w:rFonts w:ascii="宋体" w:hint="eastAsia"/>
                <w:kern w:val="0"/>
                <w:szCs w:val="21"/>
              </w:rPr>
              <w:t>0.5mm</w:t>
            </w:r>
          </w:p>
        </w:tc>
        <w:tc>
          <w:tcPr>
            <w:tcW w:w="1320" w:type="dxa"/>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kern w:val="0"/>
                <w:szCs w:val="21"/>
              </w:rPr>
            </w:pPr>
            <w:r>
              <w:rPr>
                <w:rFonts w:ascii="宋体" w:hint="eastAsia"/>
                <w:kern w:val="0"/>
                <w:szCs w:val="21"/>
              </w:rPr>
              <w:t>无</w:t>
            </w:r>
          </w:p>
        </w:tc>
      </w:tr>
      <w:tr w:rsidR="008C6262">
        <w:trPr>
          <w:trHeight w:val="90"/>
          <w:jc w:val="center"/>
        </w:trPr>
        <w:tc>
          <w:tcPr>
            <w:tcW w:w="7691" w:type="dxa"/>
            <w:gridSpan w:val="3"/>
            <w:tcBorders>
              <w:top w:val="single" w:sz="4" w:space="0" w:color="000000"/>
              <w:left w:val="single" w:sz="4" w:space="0" w:color="000000"/>
              <w:bottom w:val="single" w:sz="4" w:space="0" w:color="000000"/>
              <w:right w:val="single" w:sz="4" w:space="0" w:color="000000"/>
            </w:tcBorders>
            <w:noWrap/>
            <w:vAlign w:val="center"/>
          </w:tcPr>
          <w:p w:rsidR="008C6262" w:rsidRDefault="00265BF0">
            <w:pPr>
              <w:pStyle w:val="a0"/>
            </w:pPr>
            <w:r>
              <w:rPr>
                <w:rFonts w:hint="eastAsia"/>
              </w:rPr>
              <w:t>在</w:t>
            </w:r>
            <w:r>
              <w:rPr>
                <w:rFonts w:hint="eastAsia"/>
              </w:rPr>
              <w:t>25mm*25mm</w:t>
            </w:r>
            <w:r>
              <w:rPr>
                <w:rFonts w:hint="eastAsia"/>
              </w:rPr>
              <w:t>区域范围内加工面缺陷满足本表要求，所有部位</w:t>
            </w:r>
            <w:r>
              <w:rPr>
                <w:rFonts w:hint="eastAsia"/>
              </w:rPr>
              <w:t>0.3mm</w:t>
            </w:r>
            <w:r>
              <w:rPr>
                <w:rFonts w:hint="eastAsia"/>
              </w:rPr>
              <w:t>以内</w:t>
            </w:r>
            <w:proofErr w:type="gramStart"/>
            <w:r>
              <w:rPr>
                <w:rFonts w:hint="eastAsia"/>
              </w:rPr>
              <w:t>不</w:t>
            </w:r>
            <w:proofErr w:type="gramEnd"/>
            <w:r>
              <w:rPr>
                <w:rFonts w:hint="eastAsia"/>
              </w:rPr>
              <w:t>当作缺陷。</w:t>
            </w:r>
          </w:p>
        </w:tc>
      </w:tr>
    </w:tbl>
    <w:p w:rsidR="008C6262" w:rsidRDefault="00265BF0">
      <w:pPr>
        <w:pStyle w:val="a3"/>
        <w:spacing w:before="156" w:after="156"/>
        <w:rPr>
          <w:rFonts w:ascii="宋体" w:eastAsia="宋体"/>
        </w:rPr>
      </w:pPr>
      <w:bookmarkStart w:id="438" w:name="_Toc23372"/>
      <w:bookmarkStart w:id="439" w:name="_Toc3170"/>
      <w:bookmarkStart w:id="440" w:name="_Toc30065"/>
      <w:bookmarkStart w:id="441" w:name="_Toc13373"/>
      <w:bookmarkStart w:id="442" w:name="_Toc16202"/>
      <w:bookmarkStart w:id="443" w:name="_Toc32706"/>
      <w:r>
        <w:rPr>
          <w:rFonts w:ascii="宋体" w:eastAsia="宋体" w:hint="eastAsia"/>
        </w:rPr>
        <w:t>内部质量</w:t>
      </w:r>
      <w:bookmarkEnd w:id="438"/>
      <w:bookmarkEnd w:id="439"/>
      <w:bookmarkEnd w:id="440"/>
      <w:bookmarkEnd w:id="441"/>
      <w:bookmarkEnd w:id="442"/>
      <w:bookmarkEnd w:id="443"/>
    </w:p>
    <w:p w:rsidR="008C6262" w:rsidRDefault="00265BF0">
      <w:pPr>
        <w:pStyle w:val="afffffff"/>
        <w:numPr>
          <w:ilvl w:val="3"/>
          <w:numId w:val="0"/>
        </w:numPr>
        <w:ind w:firstLine="420"/>
        <w:rPr>
          <w:szCs w:val="21"/>
        </w:rPr>
      </w:pPr>
      <w:r>
        <w:rPr>
          <w:rFonts w:hint="eastAsia"/>
          <w:szCs w:val="21"/>
        </w:rPr>
        <w:lastRenderedPageBreak/>
        <w:t>图</w:t>
      </w:r>
      <w:r>
        <w:rPr>
          <w:rFonts w:hint="eastAsia"/>
          <w:szCs w:val="21"/>
        </w:rPr>
        <w:t>2</w:t>
      </w:r>
      <w:r>
        <w:rPr>
          <w:rFonts w:hint="eastAsia"/>
          <w:szCs w:val="21"/>
        </w:rPr>
        <w:t>、图</w:t>
      </w:r>
      <w:r>
        <w:rPr>
          <w:rFonts w:hint="eastAsia"/>
          <w:szCs w:val="21"/>
        </w:rPr>
        <w:t>3</w:t>
      </w:r>
      <w:r>
        <w:rPr>
          <w:rFonts w:hint="eastAsia"/>
          <w:szCs w:val="21"/>
        </w:rPr>
        <w:t>所示断面，内部的缩松孔、针孔、氧化物混入等不良，在</w:t>
      </w:r>
      <w:r>
        <w:rPr>
          <w:rFonts w:hint="eastAsia"/>
          <w:szCs w:val="21"/>
        </w:rPr>
        <w:t>25mm*25mm</w:t>
      </w:r>
      <w:r>
        <w:rPr>
          <w:rFonts w:hint="eastAsia"/>
          <w:szCs w:val="21"/>
        </w:rPr>
        <w:t>区域范围内应满足表</w:t>
      </w:r>
      <w:r>
        <w:rPr>
          <w:rFonts w:hint="eastAsia"/>
          <w:szCs w:val="21"/>
        </w:rPr>
        <w:t>10</w:t>
      </w:r>
      <w:r>
        <w:rPr>
          <w:rFonts w:hint="eastAsia"/>
          <w:szCs w:val="21"/>
        </w:rPr>
        <w:t>的要求个数，并且所有部位缺陷大小</w:t>
      </w:r>
      <w:r>
        <w:rPr>
          <w:rFonts w:hint="eastAsia"/>
          <w:szCs w:val="21"/>
        </w:rPr>
        <w:t>0.3mm</w:t>
      </w:r>
      <w:r>
        <w:rPr>
          <w:rFonts w:hint="eastAsia"/>
          <w:szCs w:val="21"/>
        </w:rPr>
        <w:t>以内</w:t>
      </w:r>
      <w:proofErr w:type="gramStart"/>
      <w:r>
        <w:rPr>
          <w:rFonts w:hint="eastAsia"/>
          <w:szCs w:val="21"/>
        </w:rPr>
        <w:t>不</w:t>
      </w:r>
      <w:proofErr w:type="gramEnd"/>
      <w:r>
        <w:rPr>
          <w:rFonts w:hint="eastAsia"/>
          <w:szCs w:val="21"/>
        </w:rPr>
        <w:t>当作缺陷</w:t>
      </w:r>
      <w:r>
        <w:rPr>
          <w:rFonts w:hint="eastAsia"/>
          <w:szCs w:val="21"/>
        </w:rPr>
        <w:t>,</w:t>
      </w:r>
      <w:r>
        <w:rPr>
          <w:rFonts w:hint="eastAsia"/>
          <w:szCs w:val="21"/>
        </w:rPr>
        <w:t>检测方法见附录</w:t>
      </w:r>
      <w:r>
        <w:rPr>
          <w:rFonts w:hint="eastAsia"/>
          <w:szCs w:val="21"/>
        </w:rPr>
        <w:t>A</w:t>
      </w:r>
      <w:r>
        <w:rPr>
          <w:rFonts w:hint="eastAsia"/>
          <w:szCs w:val="21"/>
        </w:rPr>
        <w:t>。</w:t>
      </w:r>
    </w:p>
    <w:p w:rsidR="008C6262" w:rsidRDefault="00265BF0">
      <w:pPr>
        <w:pStyle w:val="af9"/>
        <w:spacing w:before="156" w:after="156"/>
      </w:pPr>
      <w:bookmarkStart w:id="444" w:name="_Toc27883"/>
      <w:bookmarkStart w:id="445" w:name="_Toc19935"/>
      <w:r>
        <w:rPr>
          <w:rFonts w:hint="eastAsia"/>
        </w:rPr>
        <w:t>活塞内部缺陷判断</w:t>
      </w:r>
      <w:bookmarkEnd w:id="444"/>
      <w:bookmarkEnd w:id="445"/>
    </w:p>
    <w:tbl>
      <w:tblPr>
        <w:tblW w:w="7978" w:type="dxa"/>
        <w:jc w:val="center"/>
        <w:tblLook w:val="04A0" w:firstRow="1" w:lastRow="0" w:firstColumn="1" w:lastColumn="0" w:noHBand="0" w:noVBand="1"/>
      </w:tblPr>
      <w:tblGrid>
        <w:gridCol w:w="5204"/>
        <w:gridCol w:w="1454"/>
        <w:gridCol w:w="1320"/>
      </w:tblGrid>
      <w:tr w:rsidR="008C6262">
        <w:trPr>
          <w:trHeight w:val="270"/>
          <w:jc w:val="center"/>
        </w:trPr>
        <w:tc>
          <w:tcPr>
            <w:tcW w:w="5204" w:type="dxa"/>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kern w:val="0"/>
                <w:szCs w:val="21"/>
              </w:rPr>
            </w:pPr>
            <w:r>
              <w:rPr>
                <w:rFonts w:ascii="宋体" w:hint="eastAsia"/>
                <w:kern w:val="0"/>
                <w:szCs w:val="21"/>
              </w:rPr>
              <w:t>部</w:t>
            </w:r>
            <w:r>
              <w:rPr>
                <w:rFonts w:ascii="宋体" w:hint="eastAsia"/>
                <w:kern w:val="0"/>
                <w:szCs w:val="21"/>
              </w:rPr>
              <w:t xml:space="preserve">  </w:t>
            </w:r>
            <w:r>
              <w:rPr>
                <w:rFonts w:ascii="宋体" w:hint="eastAsia"/>
                <w:kern w:val="0"/>
                <w:szCs w:val="21"/>
              </w:rPr>
              <w:t>位</w:t>
            </w:r>
          </w:p>
        </w:tc>
        <w:tc>
          <w:tcPr>
            <w:tcW w:w="1454" w:type="dxa"/>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kern w:val="0"/>
                <w:szCs w:val="21"/>
              </w:rPr>
            </w:pPr>
            <w:r>
              <w:rPr>
                <w:rFonts w:ascii="宋体" w:hint="eastAsia"/>
                <w:kern w:val="0"/>
                <w:szCs w:val="21"/>
              </w:rPr>
              <w:t>缺陷大小</w:t>
            </w:r>
          </w:p>
        </w:tc>
        <w:tc>
          <w:tcPr>
            <w:tcW w:w="1320" w:type="dxa"/>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kern w:val="0"/>
                <w:szCs w:val="21"/>
              </w:rPr>
            </w:pPr>
            <w:r>
              <w:rPr>
                <w:rFonts w:ascii="宋体" w:hint="eastAsia"/>
                <w:kern w:val="0"/>
                <w:szCs w:val="21"/>
              </w:rPr>
              <w:t>缺陷个数</w:t>
            </w:r>
          </w:p>
        </w:tc>
      </w:tr>
      <w:tr w:rsidR="008C6262">
        <w:trPr>
          <w:trHeight w:val="395"/>
          <w:jc w:val="center"/>
        </w:trPr>
        <w:tc>
          <w:tcPr>
            <w:tcW w:w="5204" w:type="dxa"/>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kern w:val="0"/>
                <w:szCs w:val="21"/>
              </w:rPr>
            </w:pPr>
            <w:r>
              <w:rPr>
                <w:rFonts w:ascii="宋体" w:hint="eastAsia"/>
                <w:kern w:val="0"/>
                <w:szCs w:val="21"/>
              </w:rPr>
              <w:t>活塞销孔内面作动部，上下</w:t>
            </w:r>
            <w:proofErr w:type="gramStart"/>
            <w:r>
              <w:rPr>
                <w:rFonts w:ascii="宋体" w:hint="eastAsia"/>
                <w:kern w:val="0"/>
                <w:szCs w:val="21"/>
              </w:rPr>
              <w:t>加工面</w:t>
            </w:r>
            <w:proofErr w:type="gramEnd"/>
            <w:r>
              <w:rPr>
                <w:rFonts w:ascii="宋体" w:hint="eastAsia"/>
                <w:kern w:val="0"/>
                <w:szCs w:val="21"/>
              </w:rPr>
              <w:t>1mm</w:t>
            </w:r>
            <w:r>
              <w:rPr>
                <w:rFonts w:ascii="宋体" w:hint="eastAsia"/>
                <w:kern w:val="0"/>
                <w:szCs w:val="21"/>
              </w:rPr>
              <w:t>以内（图</w:t>
            </w:r>
            <w:r>
              <w:rPr>
                <w:rFonts w:ascii="宋体" w:hint="eastAsia"/>
                <w:kern w:val="0"/>
                <w:szCs w:val="21"/>
              </w:rPr>
              <w:t>-3</w:t>
            </w:r>
            <w:r>
              <w:rPr>
                <w:rFonts w:ascii="宋体" w:hint="eastAsia"/>
                <w:kern w:val="0"/>
                <w:szCs w:val="21"/>
              </w:rPr>
              <w:t>）</w:t>
            </w:r>
          </w:p>
        </w:tc>
        <w:tc>
          <w:tcPr>
            <w:tcW w:w="1454" w:type="dxa"/>
            <w:vMerge w:val="restart"/>
            <w:tcBorders>
              <w:top w:val="single" w:sz="4" w:space="0" w:color="000000"/>
              <w:left w:val="single" w:sz="4" w:space="0" w:color="000000"/>
              <w:right w:val="single" w:sz="4" w:space="0" w:color="000000"/>
            </w:tcBorders>
            <w:noWrap/>
            <w:vAlign w:val="center"/>
          </w:tcPr>
          <w:p w:rsidR="008C6262" w:rsidRDefault="00265BF0">
            <w:pPr>
              <w:widowControl/>
              <w:jc w:val="center"/>
              <w:textAlignment w:val="center"/>
              <w:rPr>
                <w:rFonts w:ascii="宋体"/>
                <w:kern w:val="0"/>
                <w:szCs w:val="21"/>
              </w:rPr>
            </w:pPr>
            <w:r>
              <w:rPr>
                <w:rFonts w:ascii="宋体" w:hint="eastAsia"/>
                <w:kern w:val="0"/>
                <w:szCs w:val="21"/>
              </w:rPr>
              <w:t>——</w:t>
            </w:r>
          </w:p>
        </w:tc>
        <w:tc>
          <w:tcPr>
            <w:tcW w:w="1320" w:type="dxa"/>
            <w:vMerge w:val="restart"/>
            <w:tcBorders>
              <w:top w:val="single" w:sz="4" w:space="0" w:color="000000"/>
              <w:left w:val="single" w:sz="4" w:space="0" w:color="000000"/>
              <w:right w:val="single" w:sz="4" w:space="0" w:color="000000"/>
            </w:tcBorders>
            <w:noWrap/>
            <w:vAlign w:val="center"/>
          </w:tcPr>
          <w:p w:rsidR="008C6262" w:rsidRDefault="00265BF0">
            <w:pPr>
              <w:widowControl/>
              <w:jc w:val="center"/>
              <w:textAlignment w:val="center"/>
              <w:rPr>
                <w:rFonts w:ascii="宋体"/>
                <w:kern w:val="0"/>
                <w:szCs w:val="21"/>
              </w:rPr>
            </w:pPr>
            <w:r>
              <w:rPr>
                <w:rFonts w:ascii="宋体" w:hint="eastAsia"/>
                <w:kern w:val="0"/>
                <w:szCs w:val="21"/>
              </w:rPr>
              <w:t>无</w:t>
            </w:r>
          </w:p>
        </w:tc>
      </w:tr>
      <w:tr w:rsidR="008C6262">
        <w:trPr>
          <w:trHeight w:val="455"/>
          <w:jc w:val="center"/>
        </w:trPr>
        <w:tc>
          <w:tcPr>
            <w:tcW w:w="5204" w:type="dxa"/>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kern w:val="0"/>
                <w:szCs w:val="21"/>
              </w:rPr>
            </w:pPr>
            <w:proofErr w:type="gramStart"/>
            <w:r>
              <w:rPr>
                <w:rFonts w:ascii="宋体" w:hint="eastAsia"/>
                <w:kern w:val="0"/>
                <w:szCs w:val="21"/>
              </w:rPr>
              <w:t>销孔惯性</w:t>
            </w:r>
            <w:proofErr w:type="gramEnd"/>
            <w:r>
              <w:rPr>
                <w:rFonts w:ascii="宋体" w:hint="eastAsia"/>
                <w:kern w:val="0"/>
                <w:szCs w:val="21"/>
              </w:rPr>
              <w:t>侧内侧口部（图</w:t>
            </w:r>
            <w:r>
              <w:rPr>
                <w:rFonts w:ascii="宋体" w:hint="eastAsia"/>
                <w:kern w:val="0"/>
                <w:szCs w:val="21"/>
              </w:rPr>
              <w:t>4</w:t>
            </w:r>
            <w:r>
              <w:rPr>
                <w:rFonts w:ascii="宋体" w:hint="eastAsia"/>
                <w:kern w:val="0"/>
                <w:szCs w:val="21"/>
              </w:rPr>
              <w:t>、图</w:t>
            </w:r>
            <w:r>
              <w:rPr>
                <w:rFonts w:ascii="宋体" w:hint="eastAsia"/>
                <w:kern w:val="0"/>
                <w:szCs w:val="21"/>
              </w:rPr>
              <w:t>5</w:t>
            </w:r>
            <w:r>
              <w:rPr>
                <w:rFonts w:ascii="宋体" w:hint="eastAsia"/>
                <w:kern w:val="0"/>
                <w:szCs w:val="21"/>
              </w:rPr>
              <w:t>）</w:t>
            </w:r>
          </w:p>
        </w:tc>
        <w:tc>
          <w:tcPr>
            <w:tcW w:w="1454" w:type="dxa"/>
            <w:vMerge/>
            <w:tcBorders>
              <w:left w:val="single" w:sz="4" w:space="0" w:color="000000"/>
              <w:right w:val="single" w:sz="4" w:space="0" w:color="000000"/>
            </w:tcBorders>
            <w:noWrap/>
            <w:vAlign w:val="center"/>
          </w:tcPr>
          <w:p w:rsidR="008C6262" w:rsidRDefault="008C6262">
            <w:pPr>
              <w:widowControl/>
              <w:jc w:val="center"/>
              <w:textAlignment w:val="center"/>
              <w:rPr>
                <w:rFonts w:ascii="宋体"/>
                <w:kern w:val="0"/>
                <w:szCs w:val="21"/>
              </w:rPr>
            </w:pPr>
          </w:p>
        </w:tc>
        <w:tc>
          <w:tcPr>
            <w:tcW w:w="1320" w:type="dxa"/>
            <w:vMerge/>
            <w:tcBorders>
              <w:left w:val="single" w:sz="4" w:space="0" w:color="000000"/>
              <w:right w:val="single" w:sz="4" w:space="0" w:color="000000"/>
            </w:tcBorders>
            <w:noWrap/>
            <w:vAlign w:val="center"/>
          </w:tcPr>
          <w:p w:rsidR="008C6262" w:rsidRDefault="008C6262">
            <w:pPr>
              <w:widowControl/>
              <w:jc w:val="center"/>
              <w:textAlignment w:val="center"/>
              <w:rPr>
                <w:rFonts w:ascii="宋体"/>
                <w:kern w:val="0"/>
                <w:szCs w:val="21"/>
              </w:rPr>
            </w:pPr>
          </w:p>
        </w:tc>
      </w:tr>
      <w:tr w:rsidR="008C6262">
        <w:trPr>
          <w:trHeight w:val="455"/>
          <w:jc w:val="center"/>
        </w:trPr>
        <w:tc>
          <w:tcPr>
            <w:tcW w:w="5204" w:type="dxa"/>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kern w:val="0"/>
                <w:szCs w:val="21"/>
              </w:rPr>
            </w:pPr>
            <w:proofErr w:type="gramStart"/>
            <w:r>
              <w:rPr>
                <w:rFonts w:ascii="宋体" w:hint="eastAsia"/>
                <w:kern w:val="0"/>
                <w:szCs w:val="21"/>
              </w:rPr>
              <w:t>销孔上</w:t>
            </w:r>
            <w:proofErr w:type="gramEnd"/>
            <w:r>
              <w:rPr>
                <w:rFonts w:ascii="宋体" w:hint="eastAsia"/>
                <w:kern w:val="0"/>
                <w:szCs w:val="21"/>
              </w:rPr>
              <w:t>侧悬空部（图</w:t>
            </w:r>
            <w:r>
              <w:rPr>
                <w:rFonts w:ascii="宋体" w:hint="eastAsia"/>
                <w:kern w:val="0"/>
                <w:szCs w:val="21"/>
              </w:rPr>
              <w:t>4</w:t>
            </w:r>
            <w:r>
              <w:rPr>
                <w:rFonts w:ascii="宋体" w:hint="eastAsia"/>
                <w:kern w:val="0"/>
                <w:szCs w:val="21"/>
              </w:rPr>
              <w:t>、图</w:t>
            </w:r>
            <w:r>
              <w:rPr>
                <w:rFonts w:ascii="宋体" w:hint="eastAsia"/>
                <w:kern w:val="0"/>
                <w:szCs w:val="21"/>
              </w:rPr>
              <w:t>5</w:t>
            </w:r>
            <w:r>
              <w:rPr>
                <w:rFonts w:ascii="宋体" w:hint="eastAsia"/>
                <w:kern w:val="0"/>
                <w:szCs w:val="21"/>
              </w:rPr>
              <w:t>）</w:t>
            </w:r>
          </w:p>
        </w:tc>
        <w:tc>
          <w:tcPr>
            <w:tcW w:w="1454" w:type="dxa"/>
            <w:vMerge/>
            <w:tcBorders>
              <w:left w:val="single" w:sz="4" w:space="0" w:color="000000"/>
              <w:bottom w:val="single" w:sz="4" w:space="0" w:color="000000"/>
              <w:right w:val="single" w:sz="4" w:space="0" w:color="000000"/>
            </w:tcBorders>
            <w:noWrap/>
            <w:vAlign w:val="center"/>
          </w:tcPr>
          <w:p w:rsidR="008C6262" w:rsidRDefault="008C6262">
            <w:pPr>
              <w:widowControl/>
              <w:jc w:val="center"/>
              <w:textAlignment w:val="center"/>
              <w:rPr>
                <w:rFonts w:ascii="宋体"/>
                <w:kern w:val="0"/>
                <w:szCs w:val="21"/>
              </w:rPr>
            </w:pPr>
          </w:p>
        </w:tc>
        <w:tc>
          <w:tcPr>
            <w:tcW w:w="1320" w:type="dxa"/>
            <w:vMerge/>
            <w:tcBorders>
              <w:left w:val="single" w:sz="4" w:space="0" w:color="000000"/>
              <w:bottom w:val="single" w:sz="4" w:space="0" w:color="000000"/>
              <w:right w:val="single" w:sz="4" w:space="0" w:color="000000"/>
            </w:tcBorders>
            <w:noWrap/>
            <w:vAlign w:val="center"/>
          </w:tcPr>
          <w:p w:rsidR="008C6262" w:rsidRDefault="008C6262">
            <w:pPr>
              <w:widowControl/>
              <w:jc w:val="center"/>
              <w:textAlignment w:val="center"/>
              <w:rPr>
                <w:rFonts w:ascii="宋体"/>
                <w:kern w:val="0"/>
                <w:szCs w:val="21"/>
              </w:rPr>
            </w:pPr>
          </w:p>
        </w:tc>
      </w:tr>
      <w:tr w:rsidR="008C6262">
        <w:trPr>
          <w:trHeight w:val="245"/>
          <w:jc w:val="center"/>
        </w:trPr>
        <w:tc>
          <w:tcPr>
            <w:tcW w:w="5204" w:type="dxa"/>
            <w:vMerge w:val="restart"/>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kern w:val="0"/>
                <w:szCs w:val="21"/>
              </w:rPr>
            </w:pPr>
            <w:r>
              <w:rPr>
                <w:rFonts w:ascii="宋体" w:hint="eastAsia"/>
                <w:kern w:val="0"/>
                <w:szCs w:val="21"/>
              </w:rPr>
              <w:t>其它部位</w:t>
            </w:r>
          </w:p>
        </w:tc>
        <w:tc>
          <w:tcPr>
            <w:tcW w:w="1454" w:type="dxa"/>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kern w:val="0"/>
                <w:szCs w:val="21"/>
              </w:rPr>
            </w:pPr>
            <w:r>
              <w:rPr>
                <w:rFonts w:ascii="宋体" w:hint="eastAsia"/>
                <w:kern w:val="0"/>
                <w:szCs w:val="21"/>
              </w:rPr>
              <w:t>0.5mm</w:t>
            </w:r>
            <w:r>
              <w:rPr>
                <w:rFonts w:ascii="宋体" w:hint="eastAsia"/>
                <w:kern w:val="0"/>
                <w:szCs w:val="21"/>
              </w:rPr>
              <w:t>以内</w:t>
            </w:r>
          </w:p>
        </w:tc>
        <w:tc>
          <w:tcPr>
            <w:tcW w:w="1320" w:type="dxa"/>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kern w:val="0"/>
                <w:szCs w:val="21"/>
              </w:rPr>
            </w:pPr>
            <w:r>
              <w:rPr>
                <w:rFonts w:ascii="宋体" w:hint="eastAsia"/>
                <w:kern w:val="0"/>
                <w:szCs w:val="21"/>
              </w:rPr>
              <w:t>10</w:t>
            </w:r>
            <w:r>
              <w:rPr>
                <w:rFonts w:ascii="宋体" w:hint="eastAsia"/>
                <w:kern w:val="0"/>
                <w:szCs w:val="21"/>
              </w:rPr>
              <w:t>个以下</w:t>
            </w:r>
          </w:p>
        </w:tc>
      </w:tr>
      <w:tr w:rsidR="008C6262">
        <w:trPr>
          <w:trHeight w:val="90"/>
          <w:jc w:val="center"/>
        </w:trPr>
        <w:tc>
          <w:tcPr>
            <w:tcW w:w="5204" w:type="dxa"/>
            <w:vMerge/>
            <w:tcBorders>
              <w:top w:val="single" w:sz="4" w:space="0" w:color="000000"/>
              <w:left w:val="single" w:sz="4" w:space="0" w:color="000000"/>
              <w:bottom w:val="single" w:sz="4" w:space="0" w:color="000000"/>
              <w:right w:val="single" w:sz="4" w:space="0" w:color="000000"/>
            </w:tcBorders>
            <w:noWrap/>
            <w:vAlign w:val="center"/>
          </w:tcPr>
          <w:p w:rsidR="008C6262" w:rsidRDefault="008C6262">
            <w:pPr>
              <w:widowControl/>
              <w:jc w:val="center"/>
              <w:textAlignment w:val="center"/>
              <w:rPr>
                <w:rFonts w:ascii="宋体"/>
                <w:kern w:val="0"/>
                <w:szCs w:val="21"/>
              </w:rPr>
            </w:pPr>
          </w:p>
        </w:tc>
        <w:tc>
          <w:tcPr>
            <w:tcW w:w="1454" w:type="dxa"/>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kern w:val="0"/>
                <w:szCs w:val="21"/>
              </w:rPr>
            </w:pPr>
            <w:r>
              <w:rPr>
                <w:rFonts w:ascii="宋体" w:hint="eastAsia"/>
                <w:kern w:val="0"/>
                <w:szCs w:val="21"/>
              </w:rPr>
              <w:t>超</w:t>
            </w:r>
            <w:r>
              <w:rPr>
                <w:rFonts w:ascii="宋体" w:hint="eastAsia"/>
                <w:kern w:val="0"/>
                <w:szCs w:val="21"/>
              </w:rPr>
              <w:t>0.5mm</w:t>
            </w:r>
          </w:p>
        </w:tc>
        <w:tc>
          <w:tcPr>
            <w:tcW w:w="1320" w:type="dxa"/>
            <w:tcBorders>
              <w:top w:val="single" w:sz="4" w:space="0" w:color="000000"/>
              <w:left w:val="single" w:sz="4" w:space="0" w:color="000000"/>
              <w:bottom w:val="single" w:sz="4" w:space="0" w:color="000000"/>
              <w:right w:val="single" w:sz="4" w:space="0" w:color="000000"/>
            </w:tcBorders>
            <w:noWrap/>
            <w:vAlign w:val="center"/>
          </w:tcPr>
          <w:p w:rsidR="008C6262" w:rsidRDefault="00265BF0">
            <w:pPr>
              <w:widowControl/>
              <w:jc w:val="center"/>
              <w:textAlignment w:val="center"/>
              <w:rPr>
                <w:rFonts w:ascii="宋体"/>
                <w:kern w:val="0"/>
                <w:szCs w:val="21"/>
              </w:rPr>
            </w:pPr>
            <w:r>
              <w:rPr>
                <w:rFonts w:ascii="宋体" w:hint="eastAsia"/>
                <w:kern w:val="0"/>
                <w:szCs w:val="21"/>
              </w:rPr>
              <w:t>0</w:t>
            </w:r>
          </w:p>
        </w:tc>
      </w:tr>
    </w:tbl>
    <w:p w:rsidR="008C6262" w:rsidRDefault="00265BF0">
      <w:pPr>
        <w:pStyle w:val="a2"/>
        <w:spacing w:before="156" w:after="156"/>
      </w:pPr>
      <w:bookmarkStart w:id="446" w:name="_Toc28581"/>
      <w:bookmarkStart w:id="447" w:name="_Toc13265"/>
      <w:bookmarkStart w:id="448" w:name="_Toc16350"/>
      <w:bookmarkStart w:id="449" w:name="_Toc32374"/>
      <w:bookmarkStart w:id="450" w:name="_Toc78449014"/>
      <w:bookmarkStart w:id="451" w:name="_Toc4757"/>
      <w:bookmarkStart w:id="452" w:name="_Toc3025"/>
      <w:bookmarkStart w:id="453" w:name="_Toc74905309"/>
      <w:bookmarkStart w:id="454" w:name="_Toc3390"/>
      <w:bookmarkStart w:id="455" w:name="_Toc95383768"/>
      <w:bookmarkStart w:id="456" w:name="_Toc20380"/>
      <w:bookmarkStart w:id="457" w:name="_Toc17056"/>
      <w:bookmarkStart w:id="458" w:name="_Toc27511"/>
      <w:bookmarkStart w:id="459" w:name="_Toc8297"/>
      <w:bookmarkStart w:id="460" w:name="_Toc95383034"/>
      <w:bookmarkStart w:id="461" w:name="_Toc20656"/>
      <w:bookmarkStart w:id="462" w:name="_Toc1726"/>
      <w:bookmarkStart w:id="463" w:name="_Toc74904991"/>
      <w:bookmarkStart w:id="464" w:name="_Toc16531"/>
      <w:bookmarkStart w:id="465" w:name="_Toc7967"/>
      <w:bookmarkStart w:id="466" w:name="_Toc7768"/>
      <w:bookmarkStart w:id="467" w:name="_Toc24109"/>
      <w:r>
        <w:rPr>
          <w:rFonts w:hint="eastAsia"/>
        </w:rPr>
        <w:t>成品活塞质量差</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rsidR="008C6262" w:rsidRDefault="00265BF0">
      <w:pPr>
        <w:pStyle w:val="a3"/>
        <w:spacing w:before="156" w:after="156"/>
      </w:pPr>
      <w:bookmarkStart w:id="468" w:name="_Toc6293"/>
      <w:bookmarkStart w:id="469" w:name="_Toc30594"/>
      <w:bookmarkStart w:id="470" w:name="_Toc7485"/>
      <w:bookmarkStart w:id="471" w:name="_Toc5337"/>
      <w:bookmarkStart w:id="472" w:name="_Toc23221"/>
      <w:bookmarkStart w:id="473" w:name="_Toc20721"/>
      <w:r>
        <w:rPr>
          <w:rFonts w:ascii="宋体" w:eastAsia="宋体" w:hint="eastAsia"/>
        </w:rPr>
        <w:t>单个成品活塞的实际质量与设计质量之差应符合表</w:t>
      </w:r>
      <w:r>
        <w:rPr>
          <w:rFonts w:ascii="宋体" w:eastAsia="宋体" w:hint="eastAsia"/>
        </w:rPr>
        <w:t>11</w:t>
      </w:r>
      <w:r>
        <w:rPr>
          <w:rFonts w:ascii="宋体" w:eastAsia="宋体" w:hint="eastAsia"/>
        </w:rPr>
        <w:t>规定。</w:t>
      </w:r>
      <w:bookmarkEnd w:id="468"/>
      <w:bookmarkEnd w:id="469"/>
      <w:bookmarkEnd w:id="470"/>
      <w:bookmarkEnd w:id="471"/>
      <w:bookmarkEnd w:id="472"/>
      <w:bookmarkEnd w:id="473"/>
    </w:p>
    <w:p w:rsidR="008C6262" w:rsidRDefault="00265BF0">
      <w:pPr>
        <w:pStyle w:val="af9"/>
        <w:spacing w:before="156" w:after="156"/>
      </w:pPr>
      <w:bookmarkStart w:id="474" w:name="_Toc10888"/>
      <w:bookmarkStart w:id="475" w:name="_Toc4910"/>
      <w:r>
        <w:rPr>
          <w:rFonts w:hint="eastAsia"/>
        </w:rPr>
        <w:t>单个活塞质量限值要求</w:t>
      </w:r>
      <w:bookmarkEnd w:id="474"/>
      <w:bookmarkEnd w:id="475"/>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008"/>
        <w:gridCol w:w="2752"/>
        <w:gridCol w:w="2948"/>
      </w:tblGrid>
      <w:tr w:rsidR="008C6262">
        <w:trPr>
          <w:jc w:val="center"/>
        </w:trPr>
        <w:tc>
          <w:tcPr>
            <w:tcW w:w="2008" w:type="dxa"/>
            <w:vMerge w:val="restart"/>
            <w:noWrap/>
            <w:vAlign w:val="center"/>
          </w:tcPr>
          <w:p w:rsidR="008C6262" w:rsidRDefault="00265BF0">
            <w:pPr>
              <w:pStyle w:val="afff1"/>
              <w:ind w:firstLineChars="0" w:firstLine="0"/>
              <w:jc w:val="center"/>
              <w:rPr>
                <w:szCs w:val="21"/>
              </w:rPr>
            </w:pPr>
            <w:r>
              <w:rPr>
                <w:rFonts w:hint="eastAsia"/>
                <w:szCs w:val="21"/>
              </w:rPr>
              <w:t>设计质量</w:t>
            </w:r>
            <w:r>
              <w:rPr>
                <w:rFonts w:hint="eastAsia"/>
                <w:szCs w:val="21"/>
              </w:rPr>
              <w:t>M</w:t>
            </w:r>
            <w:r>
              <w:rPr>
                <w:rFonts w:hint="eastAsia"/>
                <w:szCs w:val="21"/>
                <w:lang w:val="en-GB"/>
              </w:rPr>
              <w:t>（</w:t>
            </w:r>
            <w:r>
              <w:rPr>
                <w:rFonts w:hint="eastAsia"/>
                <w:szCs w:val="21"/>
                <w:lang w:val="en-GB"/>
              </w:rPr>
              <w:t>g</w:t>
            </w:r>
            <w:r>
              <w:rPr>
                <w:rFonts w:hint="eastAsia"/>
                <w:szCs w:val="21"/>
                <w:lang w:val="en-GB"/>
              </w:rPr>
              <w:t>）</w:t>
            </w:r>
          </w:p>
        </w:tc>
        <w:tc>
          <w:tcPr>
            <w:tcW w:w="5700" w:type="dxa"/>
            <w:gridSpan w:val="2"/>
            <w:noWrap/>
          </w:tcPr>
          <w:p w:rsidR="008C6262" w:rsidRDefault="00265BF0">
            <w:pPr>
              <w:pStyle w:val="afff1"/>
              <w:ind w:firstLineChars="0" w:firstLine="0"/>
              <w:jc w:val="center"/>
              <w:rPr>
                <w:szCs w:val="21"/>
                <w:lang w:val="en-GB"/>
              </w:rPr>
            </w:pPr>
            <w:r>
              <w:rPr>
                <w:rFonts w:hint="eastAsia"/>
                <w:szCs w:val="21"/>
                <w:lang w:val="en-GB"/>
              </w:rPr>
              <w:t>实际质量与设计质量</w:t>
            </w:r>
            <w:r>
              <w:rPr>
                <w:rFonts w:hint="eastAsia"/>
                <w:szCs w:val="21"/>
                <w:lang w:val="en-GB"/>
              </w:rPr>
              <w:t>M</w:t>
            </w:r>
            <w:r>
              <w:rPr>
                <w:rFonts w:hint="eastAsia"/>
                <w:szCs w:val="21"/>
                <w:lang w:val="en-GB"/>
              </w:rPr>
              <w:t>之差</w:t>
            </w:r>
          </w:p>
        </w:tc>
      </w:tr>
      <w:tr w:rsidR="008C6262">
        <w:trPr>
          <w:jc w:val="center"/>
        </w:trPr>
        <w:tc>
          <w:tcPr>
            <w:tcW w:w="2008" w:type="dxa"/>
            <w:vMerge/>
            <w:tcBorders>
              <w:bottom w:val="single" w:sz="8" w:space="0" w:color="auto"/>
            </w:tcBorders>
            <w:noWrap/>
          </w:tcPr>
          <w:p w:rsidR="008C6262" w:rsidRDefault="008C6262">
            <w:pPr>
              <w:pStyle w:val="afff1"/>
              <w:ind w:firstLineChars="0" w:firstLine="0"/>
              <w:jc w:val="center"/>
              <w:rPr>
                <w:szCs w:val="21"/>
              </w:rPr>
            </w:pPr>
          </w:p>
        </w:tc>
        <w:tc>
          <w:tcPr>
            <w:tcW w:w="2752" w:type="dxa"/>
            <w:tcBorders>
              <w:bottom w:val="single" w:sz="8" w:space="0" w:color="auto"/>
            </w:tcBorders>
            <w:noWrap/>
          </w:tcPr>
          <w:p w:rsidR="008C6262" w:rsidRDefault="00265BF0">
            <w:pPr>
              <w:pStyle w:val="afff1"/>
              <w:ind w:firstLineChars="0" w:firstLine="0"/>
              <w:jc w:val="center"/>
              <w:rPr>
                <w:szCs w:val="21"/>
                <w:lang w:val="en-GB"/>
              </w:rPr>
            </w:pPr>
            <w:r>
              <w:rPr>
                <w:rFonts w:hint="eastAsia"/>
                <w:szCs w:val="21"/>
                <w:lang w:val="en-GB"/>
              </w:rPr>
              <w:t>质量差（</w:t>
            </w:r>
            <w:r>
              <w:rPr>
                <w:rFonts w:hint="eastAsia"/>
                <w:szCs w:val="21"/>
                <w:lang w:val="en-GB"/>
              </w:rPr>
              <w:t>g</w:t>
            </w:r>
            <w:r>
              <w:rPr>
                <w:rFonts w:hint="eastAsia"/>
                <w:szCs w:val="21"/>
                <w:lang w:val="en-GB"/>
              </w:rPr>
              <w:t>）</w:t>
            </w:r>
          </w:p>
        </w:tc>
        <w:tc>
          <w:tcPr>
            <w:tcW w:w="2948" w:type="dxa"/>
            <w:tcBorders>
              <w:bottom w:val="single" w:sz="8" w:space="0" w:color="auto"/>
            </w:tcBorders>
            <w:noWrap/>
          </w:tcPr>
          <w:p w:rsidR="008C6262" w:rsidRDefault="00265BF0">
            <w:pPr>
              <w:pStyle w:val="afff1"/>
              <w:ind w:firstLineChars="0" w:firstLine="0"/>
              <w:jc w:val="center"/>
              <w:rPr>
                <w:szCs w:val="21"/>
                <w:lang w:val="en-GB"/>
              </w:rPr>
            </w:pPr>
            <w:r>
              <w:rPr>
                <w:rFonts w:hint="eastAsia"/>
                <w:szCs w:val="21"/>
                <w:lang w:val="en-GB"/>
              </w:rPr>
              <w:t>占活塞设计质量的百分数（</w:t>
            </w:r>
            <w:r>
              <w:rPr>
                <w:rFonts w:hint="eastAsia"/>
                <w:szCs w:val="21"/>
                <w:lang w:val="en-GB"/>
              </w:rPr>
              <w:t>%</w:t>
            </w:r>
            <w:r>
              <w:rPr>
                <w:rFonts w:hint="eastAsia"/>
                <w:szCs w:val="21"/>
                <w:lang w:val="en-GB"/>
              </w:rPr>
              <w:t>）</w:t>
            </w:r>
          </w:p>
        </w:tc>
      </w:tr>
      <w:tr w:rsidR="008C6262">
        <w:trPr>
          <w:jc w:val="center"/>
        </w:trPr>
        <w:tc>
          <w:tcPr>
            <w:tcW w:w="2008" w:type="dxa"/>
            <w:tcBorders>
              <w:top w:val="single" w:sz="8" w:space="0" w:color="auto"/>
            </w:tcBorders>
            <w:noWrap/>
          </w:tcPr>
          <w:p w:rsidR="008C6262" w:rsidRDefault="00265BF0">
            <w:pPr>
              <w:pStyle w:val="afff1"/>
              <w:ind w:firstLineChars="0" w:firstLine="0"/>
              <w:jc w:val="center"/>
              <w:rPr>
                <w:szCs w:val="21"/>
              </w:rPr>
            </w:pPr>
            <w:r>
              <w:rPr>
                <w:rFonts w:hint="eastAsia"/>
                <w:szCs w:val="21"/>
              </w:rPr>
              <w:t>M</w:t>
            </w:r>
            <w:r>
              <w:rPr>
                <w:rFonts w:hAnsi="宋体"/>
                <w:szCs w:val="21"/>
              </w:rPr>
              <w:t>≤</w:t>
            </w:r>
            <w:r>
              <w:rPr>
                <w:rFonts w:hAnsi="宋体" w:hint="eastAsia"/>
                <w:szCs w:val="21"/>
              </w:rPr>
              <w:t>100</w:t>
            </w:r>
          </w:p>
        </w:tc>
        <w:tc>
          <w:tcPr>
            <w:tcW w:w="2752" w:type="dxa"/>
            <w:tcBorders>
              <w:top w:val="single" w:sz="8" w:space="0" w:color="auto"/>
            </w:tcBorders>
            <w:noWrap/>
          </w:tcPr>
          <w:p w:rsidR="008C6262" w:rsidRDefault="00265BF0">
            <w:pPr>
              <w:pStyle w:val="afff1"/>
              <w:ind w:firstLineChars="0" w:firstLine="0"/>
              <w:jc w:val="center"/>
              <w:rPr>
                <w:szCs w:val="21"/>
              </w:rPr>
            </w:pPr>
            <w:r>
              <w:rPr>
                <w:rFonts w:hAnsi="宋体" w:hint="eastAsia"/>
                <w:szCs w:val="21"/>
              </w:rPr>
              <w:t>±</w:t>
            </w:r>
            <w:r>
              <w:rPr>
                <w:rFonts w:hint="eastAsia"/>
                <w:szCs w:val="21"/>
              </w:rPr>
              <w:t>2</w:t>
            </w:r>
            <w:r>
              <w:rPr>
                <w:szCs w:val="21"/>
              </w:rPr>
              <w:t>g</w:t>
            </w:r>
          </w:p>
        </w:tc>
        <w:tc>
          <w:tcPr>
            <w:tcW w:w="2948" w:type="dxa"/>
            <w:tcBorders>
              <w:top w:val="single" w:sz="8" w:space="0" w:color="auto"/>
            </w:tcBorders>
            <w:noWrap/>
          </w:tcPr>
          <w:p w:rsidR="008C6262" w:rsidRDefault="00265BF0">
            <w:pPr>
              <w:pStyle w:val="afff1"/>
              <w:ind w:firstLineChars="0" w:firstLine="0"/>
              <w:jc w:val="center"/>
              <w:rPr>
                <w:szCs w:val="21"/>
              </w:rPr>
            </w:pPr>
            <w:r>
              <w:rPr>
                <w:rFonts w:hAnsi="宋体"/>
                <w:szCs w:val="21"/>
              </w:rPr>
              <w:t>—</w:t>
            </w:r>
          </w:p>
        </w:tc>
      </w:tr>
      <w:tr w:rsidR="008C6262">
        <w:trPr>
          <w:jc w:val="center"/>
        </w:trPr>
        <w:tc>
          <w:tcPr>
            <w:tcW w:w="2008" w:type="dxa"/>
            <w:noWrap/>
          </w:tcPr>
          <w:p w:rsidR="008C6262" w:rsidRDefault="00265BF0">
            <w:pPr>
              <w:pStyle w:val="afff1"/>
              <w:ind w:firstLineChars="0" w:firstLine="0"/>
              <w:jc w:val="center"/>
              <w:rPr>
                <w:szCs w:val="21"/>
              </w:rPr>
            </w:pPr>
            <w:r>
              <w:rPr>
                <w:rFonts w:hAnsi="宋体" w:hint="eastAsia"/>
                <w:szCs w:val="21"/>
              </w:rPr>
              <w:t>1</w:t>
            </w:r>
            <w:r>
              <w:rPr>
                <w:rFonts w:hint="eastAsia"/>
                <w:szCs w:val="21"/>
              </w:rPr>
              <w:t>00</w:t>
            </w:r>
            <w:r>
              <w:rPr>
                <w:rFonts w:hint="eastAsia"/>
                <w:szCs w:val="21"/>
              </w:rPr>
              <w:t>＜</w:t>
            </w:r>
            <w:r>
              <w:rPr>
                <w:rFonts w:hint="eastAsia"/>
                <w:szCs w:val="21"/>
              </w:rPr>
              <w:t>M</w:t>
            </w:r>
            <w:r>
              <w:rPr>
                <w:rFonts w:hint="eastAsia"/>
                <w:szCs w:val="21"/>
              </w:rPr>
              <w:t>≤</w:t>
            </w:r>
            <w:r>
              <w:rPr>
                <w:rFonts w:hAnsi="宋体" w:hint="eastAsia"/>
                <w:szCs w:val="21"/>
              </w:rPr>
              <w:t>200</w:t>
            </w:r>
          </w:p>
        </w:tc>
        <w:tc>
          <w:tcPr>
            <w:tcW w:w="2752" w:type="dxa"/>
            <w:noWrap/>
          </w:tcPr>
          <w:p w:rsidR="008C6262" w:rsidRDefault="00265BF0">
            <w:pPr>
              <w:pStyle w:val="afff1"/>
              <w:ind w:firstLineChars="0" w:firstLine="0"/>
              <w:jc w:val="center"/>
              <w:rPr>
                <w:szCs w:val="21"/>
                <w:lang w:val="en-GB"/>
              </w:rPr>
            </w:pPr>
            <w:r>
              <w:rPr>
                <w:rFonts w:hint="eastAsia"/>
                <w:szCs w:val="21"/>
                <w:lang w:val="en-GB"/>
              </w:rPr>
              <w:t>±</w:t>
            </w:r>
            <w:r>
              <w:rPr>
                <w:rFonts w:hint="eastAsia"/>
                <w:szCs w:val="21"/>
              </w:rPr>
              <w:t>3</w:t>
            </w:r>
            <w:r>
              <w:rPr>
                <w:rFonts w:hint="eastAsia"/>
                <w:szCs w:val="21"/>
                <w:lang w:val="en-GB"/>
              </w:rPr>
              <w:t>g</w:t>
            </w:r>
          </w:p>
        </w:tc>
        <w:tc>
          <w:tcPr>
            <w:tcW w:w="2948" w:type="dxa"/>
            <w:noWrap/>
          </w:tcPr>
          <w:p w:rsidR="008C6262" w:rsidRDefault="00265BF0">
            <w:pPr>
              <w:pStyle w:val="afff1"/>
              <w:ind w:firstLineChars="0" w:firstLine="0"/>
              <w:jc w:val="center"/>
              <w:rPr>
                <w:szCs w:val="21"/>
                <w:lang w:val="en-GB"/>
              </w:rPr>
            </w:pPr>
            <w:r>
              <w:rPr>
                <w:rFonts w:hint="eastAsia"/>
                <w:szCs w:val="21"/>
                <w:lang w:val="en-GB"/>
              </w:rPr>
              <w:t>—</w:t>
            </w:r>
          </w:p>
        </w:tc>
      </w:tr>
      <w:tr w:rsidR="008C6262">
        <w:trPr>
          <w:jc w:val="center"/>
        </w:trPr>
        <w:tc>
          <w:tcPr>
            <w:tcW w:w="2008" w:type="dxa"/>
            <w:noWrap/>
          </w:tcPr>
          <w:p w:rsidR="008C6262" w:rsidRDefault="00265BF0">
            <w:pPr>
              <w:pStyle w:val="afff1"/>
              <w:ind w:firstLineChars="0" w:firstLine="0"/>
              <w:jc w:val="center"/>
              <w:rPr>
                <w:szCs w:val="21"/>
              </w:rPr>
            </w:pPr>
            <w:r>
              <w:rPr>
                <w:szCs w:val="21"/>
              </w:rPr>
              <w:t>2</w:t>
            </w:r>
            <w:r>
              <w:rPr>
                <w:rFonts w:hint="eastAsia"/>
                <w:szCs w:val="21"/>
              </w:rPr>
              <w:t>00</w:t>
            </w:r>
            <w:r>
              <w:rPr>
                <w:rFonts w:hint="eastAsia"/>
                <w:szCs w:val="21"/>
              </w:rPr>
              <w:t>＜</w:t>
            </w:r>
            <w:r>
              <w:rPr>
                <w:rFonts w:hint="eastAsia"/>
                <w:szCs w:val="21"/>
              </w:rPr>
              <w:t>M</w:t>
            </w:r>
            <w:r>
              <w:rPr>
                <w:rFonts w:hint="eastAsia"/>
                <w:szCs w:val="21"/>
              </w:rPr>
              <w:t>≤</w:t>
            </w:r>
            <w:r>
              <w:rPr>
                <w:rFonts w:hint="eastAsia"/>
                <w:szCs w:val="21"/>
              </w:rPr>
              <w:t>4</w:t>
            </w:r>
            <w:r>
              <w:rPr>
                <w:rFonts w:hAnsi="宋体" w:hint="eastAsia"/>
                <w:szCs w:val="21"/>
              </w:rPr>
              <w:t>00</w:t>
            </w:r>
          </w:p>
        </w:tc>
        <w:tc>
          <w:tcPr>
            <w:tcW w:w="2752" w:type="dxa"/>
            <w:noWrap/>
          </w:tcPr>
          <w:p w:rsidR="008C6262" w:rsidRDefault="00265BF0">
            <w:pPr>
              <w:pStyle w:val="afff1"/>
              <w:ind w:firstLineChars="0" w:firstLine="0"/>
              <w:jc w:val="center"/>
              <w:rPr>
                <w:szCs w:val="21"/>
                <w:lang w:val="en-GB"/>
              </w:rPr>
            </w:pPr>
            <w:r>
              <w:rPr>
                <w:rFonts w:hint="eastAsia"/>
                <w:szCs w:val="21"/>
                <w:lang w:val="en-GB"/>
              </w:rPr>
              <w:t>——</w:t>
            </w:r>
          </w:p>
        </w:tc>
        <w:tc>
          <w:tcPr>
            <w:tcW w:w="2948" w:type="dxa"/>
            <w:noWrap/>
          </w:tcPr>
          <w:p w:rsidR="008C6262" w:rsidRDefault="00265BF0">
            <w:pPr>
              <w:pStyle w:val="afff1"/>
              <w:ind w:firstLineChars="0" w:firstLine="0"/>
              <w:jc w:val="center"/>
              <w:rPr>
                <w:szCs w:val="21"/>
                <w:lang w:val="en-GB"/>
              </w:rPr>
            </w:pPr>
            <w:r>
              <w:rPr>
                <w:rFonts w:hint="eastAsia"/>
                <w:szCs w:val="21"/>
                <w:lang w:val="en-GB"/>
              </w:rPr>
              <w:t>±</w:t>
            </w:r>
            <w:r>
              <w:rPr>
                <w:rFonts w:hint="eastAsia"/>
                <w:szCs w:val="21"/>
              </w:rPr>
              <w:t>2.5</w:t>
            </w:r>
            <w:r>
              <w:rPr>
                <w:rFonts w:hint="eastAsia"/>
                <w:szCs w:val="21"/>
                <w:lang w:val="en-GB"/>
              </w:rPr>
              <w:t>%</w:t>
            </w:r>
          </w:p>
        </w:tc>
      </w:tr>
      <w:tr w:rsidR="008C6262">
        <w:trPr>
          <w:jc w:val="center"/>
        </w:trPr>
        <w:tc>
          <w:tcPr>
            <w:tcW w:w="2008" w:type="dxa"/>
            <w:tcBorders>
              <w:bottom w:val="single" w:sz="4" w:space="0" w:color="auto"/>
            </w:tcBorders>
            <w:noWrap/>
          </w:tcPr>
          <w:p w:rsidR="008C6262" w:rsidRDefault="00265BF0">
            <w:pPr>
              <w:pStyle w:val="afff1"/>
              <w:ind w:firstLineChars="0" w:firstLine="0"/>
              <w:jc w:val="center"/>
              <w:rPr>
                <w:szCs w:val="21"/>
              </w:rPr>
            </w:pPr>
            <w:r>
              <w:rPr>
                <w:rFonts w:hAnsi="宋体" w:hint="eastAsia"/>
                <w:szCs w:val="21"/>
              </w:rPr>
              <w:t>M</w:t>
            </w:r>
            <w:r>
              <w:rPr>
                <w:rFonts w:hAnsi="宋体"/>
                <w:szCs w:val="21"/>
              </w:rPr>
              <w:t>＞</w:t>
            </w:r>
            <w:r>
              <w:rPr>
                <w:rFonts w:hAnsi="宋体" w:hint="eastAsia"/>
                <w:szCs w:val="21"/>
              </w:rPr>
              <w:t>400</w:t>
            </w:r>
          </w:p>
        </w:tc>
        <w:tc>
          <w:tcPr>
            <w:tcW w:w="2752" w:type="dxa"/>
            <w:tcBorders>
              <w:bottom w:val="single" w:sz="4" w:space="0" w:color="auto"/>
            </w:tcBorders>
            <w:noWrap/>
          </w:tcPr>
          <w:p w:rsidR="008C6262" w:rsidRDefault="00265BF0">
            <w:pPr>
              <w:pStyle w:val="afff1"/>
              <w:ind w:firstLineChars="0" w:firstLine="0"/>
              <w:jc w:val="center"/>
              <w:rPr>
                <w:szCs w:val="21"/>
                <w:lang w:val="en-GB"/>
              </w:rPr>
            </w:pPr>
            <w:r>
              <w:rPr>
                <w:rFonts w:hint="eastAsia"/>
                <w:szCs w:val="21"/>
                <w:lang w:val="en-GB"/>
              </w:rPr>
              <w:t>——</w:t>
            </w:r>
          </w:p>
        </w:tc>
        <w:tc>
          <w:tcPr>
            <w:tcW w:w="2948" w:type="dxa"/>
            <w:noWrap/>
          </w:tcPr>
          <w:p w:rsidR="008C6262" w:rsidRDefault="00265BF0">
            <w:pPr>
              <w:pStyle w:val="afff1"/>
              <w:ind w:firstLineChars="0" w:firstLine="0"/>
              <w:jc w:val="center"/>
              <w:rPr>
                <w:szCs w:val="21"/>
                <w:lang w:val="en-GB"/>
              </w:rPr>
            </w:pPr>
            <w:r>
              <w:rPr>
                <w:rFonts w:hint="eastAsia"/>
                <w:szCs w:val="21"/>
                <w:lang w:val="en-GB"/>
              </w:rPr>
              <w:t>±</w:t>
            </w:r>
            <w:r>
              <w:rPr>
                <w:rFonts w:hint="eastAsia"/>
                <w:szCs w:val="21"/>
              </w:rPr>
              <w:t>2</w:t>
            </w:r>
            <w:r>
              <w:rPr>
                <w:rFonts w:hint="eastAsia"/>
                <w:szCs w:val="21"/>
                <w:lang w:val="en-GB"/>
              </w:rPr>
              <w:t>%</w:t>
            </w:r>
          </w:p>
        </w:tc>
      </w:tr>
      <w:tr w:rsidR="008C6262">
        <w:trPr>
          <w:jc w:val="center"/>
        </w:trPr>
        <w:tc>
          <w:tcPr>
            <w:tcW w:w="7708" w:type="dxa"/>
            <w:gridSpan w:val="3"/>
            <w:tcBorders>
              <w:top w:val="single" w:sz="8" w:space="0" w:color="auto"/>
            </w:tcBorders>
            <w:noWrap/>
          </w:tcPr>
          <w:p w:rsidR="008C6262" w:rsidRDefault="00265BF0">
            <w:pPr>
              <w:pStyle w:val="a0"/>
              <w:rPr>
                <w:sz w:val="21"/>
                <w:szCs w:val="21"/>
              </w:rPr>
            </w:pPr>
            <w:r>
              <w:rPr>
                <w:rFonts w:hint="eastAsia"/>
              </w:rPr>
              <w:t>设计质量</w:t>
            </w:r>
            <w:r>
              <w:rPr>
                <w:rFonts w:hint="eastAsia"/>
              </w:rPr>
              <w:t>M</w:t>
            </w:r>
            <w:r>
              <w:rPr>
                <w:rFonts w:hint="eastAsia"/>
              </w:rPr>
              <w:t>为图样规定的活塞质量，下同。</w:t>
            </w:r>
          </w:p>
        </w:tc>
      </w:tr>
    </w:tbl>
    <w:p w:rsidR="008C6262" w:rsidRDefault="00265BF0">
      <w:pPr>
        <w:pStyle w:val="a3"/>
        <w:spacing w:before="156" w:after="156"/>
      </w:pPr>
      <w:bookmarkStart w:id="476" w:name="_Toc6959"/>
      <w:bookmarkStart w:id="477" w:name="_Toc27210"/>
      <w:bookmarkStart w:id="478" w:name="_Toc32467"/>
      <w:bookmarkStart w:id="479" w:name="_Toc13721"/>
      <w:bookmarkStart w:id="480" w:name="_Toc29870"/>
      <w:bookmarkStart w:id="481" w:name="_Toc9703"/>
      <w:r>
        <w:rPr>
          <w:rFonts w:ascii="宋体" w:eastAsia="宋体" w:hint="eastAsia"/>
        </w:rPr>
        <w:t>同一台内燃机所用同一质量组活塞的质量差应符合表</w:t>
      </w:r>
      <w:r>
        <w:rPr>
          <w:rFonts w:ascii="宋体" w:eastAsia="宋体" w:hint="eastAsia"/>
        </w:rPr>
        <w:t>12</w:t>
      </w:r>
      <w:r>
        <w:rPr>
          <w:rFonts w:ascii="宋体" w:eastAsia="宋体" w:hint="eastAsia"/>
        </w:rPr>
        <w:t>规定。</w:t>
      </w:r>
      <w:bookmarkEnd w:id="476"/>
      <w:bookmarkEnd w:id="477"/>
      <w:bookmarkEnd w:id="478"/>
      <w:bookmarkEnd w:id="479"/>
      <w:bookmarkEnd w:id="480"/>
      <w:bookmarkEnd w:id="481"/>
    </w:p>
    <w:p w:rsidR="008C6262" w:rsidRDefault="00265BF0">
      <w:pPr>
        <w:pStyle w:val="af9"/>
        <w:spacing w:before="156" w:after="156"/>
      </w:pPr>
      <w:bookmarkStart w:id="482" w:name="_Toc18773"/>
      <w:bookmarkStart w:id="483" w:name="_Toc27245"/>
      <w:r>
        <w:rPr>
          <w:rFonts w:hint="eastAsia"/>
        </w:rPr>
        <w:t>同一质量组活塞质量差限值要求</w:t>
      </w:r>
      <w:bookmarkEnd w:id="482"/>
      <w:bookmarkEnd w:id="483"/>
    </w:p>
    <w:p w:rsidR="008C6262" w:rsidRDefault="00265BF0">
      <w:pPr>
        <w:pStyle w:val="afff1"/>
        <w:ind w:firstLineChars="4200" w:firstLine="7560"/>
        <w:rPr>
          <w:sz w:val="18"/>
          <w:szCs w:val="18"/>
          <w:lang w:val="en-GB"/>
        </w:rPr>
      </w:pPr>
      <w:r>
        <w:rPr>
          <w:rFonts w:hint="eastAsia"/>
          <w:sz w:val="18"/>
          <w:szCs w:val="18"/>
          <w:lang w:val="en-GB"/>
        </w:rPr>
        <w:t>单位为克</w:t>
      </w:r>
    </w:p>
    <w:tbl>
      <w:tblPr>
        <w:tblW w:w="0" w:type="auto"/>
        <w:tblInd w:w="98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3686"/>
        <w:gridCol w:w="3685"/>
      </w:tblGrid>
      <w:tr w:rsidR="008C6262">
        <w:tc>
          <w:tcPr>
            <w:tcW w:w="3686" w:type="dxa"/>
            <w:tcBorders>
              <w:bottom w:val="single" w:sz="8" w:space="0" w:color="auto"/>
            </w:tcBorders>
            <w:noWrap/>
          </w:tcPr>
          <w:p w:rsidR="008C6262" w:rsidRDefault="00265BF0">
            <w:pPr>
              <w:pStyle w:val="afff1"/>
              <w:ind w:firstLineChars="0" w:firstLine="0"/>
              <w:jc w:val="center"/>
              <w:rPr>
                <w:rFonts w:hAnsi="宋体" w:cs="宋体"/>
                <w:szCs w:val="21"/>
              </w:rPr>
            </w:pPr>
            <w:r>
              <w:rPr>
                <w:rFonts w:hAnsi="宋体" w:cs="宋体" w:hint="eastAsia"/>
                <w:szCs w:val="21"/>
              </w:rPr>
              <w:t>设计质量</w:t>
            </w:r>
            <w:r>
              <w:rPr>
                <w:rFonts w:hAnsi="宋体" w:cs="宋体" w:hint="eastAsia"/>
                <w:szCs w:val="21"/>
              </w:rPr>
              <w:t>M</w:t>
            </w:r>
          </w:p>
        </w:tc>
        <w:tc>
          <w:tcPr>
            <w:tcW w:w="3685" w:type="dxa"/>
            <w:tcBorders>
              <w:bottom w:val="single" w:sz="8" w:space="0" w:color="auto"/>
            </w:tcBorders>
            <w:noWrap/>
          </w:tcPr>
          <w:p w:rsidR="008C6262" w:rsidRDefault="00265BF0">
            <w:pPr>
              <w:pStyle w:val="afff1"/>
              <w:ind w:firstLineChars="0" w:firstLine="0"/>
              <w:jc w:val="center"/>
              <w:rPr>
                <w:rFonts w:hAnsi="宋体" w:cs="宋体"/>
                <w:szCs w:val="21"/>
                <w:lang w:val="en-GB"/>
              </w:rPr>
            </w:pPr>
            <w:r>
              <w:rPr>
                <w:rFonts w:hAnsi="宋体" w:cs="宋体" w:hint="eastAsia"/>
                <w:szCs w:val="21"/>
                <w:lang w:val="en-GB"/>
              </w:rPr>
              <w:t>质量差</w:t>
            </w:r>
          </w:p>
        </w:tc>
      </w:tr>
      <w:tr w:rsidR="008C6262">
        <w:tc>
          <w:tcPr>
            <w:tcW w:w="3686" w:type="dxa"/>
            <w:tcBorders>
              <w:top w:val="single" w:sz="8" w:space="0" w:color="auto"/>
            </w:tcBorders>
            <w:noWrap/>
          </w:tcPr>
          <w:p w:rsidR="008C6262" w:rsidRDefault="00265BF0">
            <w:pPr>
              <w:pStyle w:val="afff1"/>
              <w:jc w:val="center"/>
              <w:rPr>
                <w:rFonts w:hAnsi="宋体" w:cs="宋体"/>
                <w:szCs w:val="21"/>
              </w:rPr>
            </w:pPr>
            <w:r>
              <w:rPr>
                <w:rFonts w:hAnsi="宋体" w:cs="宋体" w:hint="eastAsia"/>
                <w:szCs w:val="21"/>
              </w:rPr>
              <w:t>M</w:t>
            </w:r>
            <w:r>
              <w:rPr>
                <w:rFonts w:hAnsi="宋体" w:cs="宋体" w:hint="eastAsia"/>
                <w:szCs w:val="21"/>
              </w:rPr>
              <w:t>≤</w:t>
            </w:r>
            <w:r>
              <w:rPr>
                <w:rFonts w:hAnsi="宋体" w:cs="宋体" w:hint="eastAsia"/>
                <w:szCs w:val="21"/>
              </w:rPr>
              <w:t>100</w:t>
            </w:r>
          </w:p>
        </w:tc>
        <w:tc>
          <w:tcPr>
            <w:tcW w:w="3685" w:type="dxa"/>
            <w:tcBorders>
              <w:top w:val="single" w:sz="8" w:space="0" w:color="auto"/>
            </w:tcBorders>
            <w:noWrap/>
          </w:tcPr>
          <w:p w:rsidR="008C6262" w:rsidRDefault="00265BF0">
            <w:pPr>
              <w:pStyle w:val="afff1"/>
              <w:jc w:val="center"/>
              <w:rPr>
                <w:rFonts w:hAnsi="宋体" w:cs="宋体"/>
                <w:szCs w:val="21"/>
              </w:rPr>
            </w:pPr>
            <w:r>
              <w:rPr>
                <w:rFonts w:hAnsi="宋体" w:cs="宋体" w:hint="eastAsia"/>
                <w:szCs w:val="21"/>
              </w:rPr>
              <w:t>≤</w:t>
            </w:r>
            <w:r>
              <w:rPr>
                <w:rFonts w:hAnsi="宋体" w:cs="宋体" w:hint="eastAsia"/>
                <w:szCs w:val="21"/>
              </w:rPr>
              <w:t>4</w:t>
            </w:r>
          </w:p>
        </w:tc>
      </w:tr>
      <w:tr w:rsidR="008C6262">
        <w:tc>
          <w:tcPr>
            <w:tcW w:w="3686" w:type="dxa"/>
            <w:tcBorders>
              <w:top w:val="single" w:sz="8" w:space="0" w:color="auto"/>
            </w:tcBorders>
            <w:noWrap/>
          </w:tcPr>
          <w:p w:rsidR="008C6262" w:rsidRDefault="00265BF0">
            <w:pPr>
              <w:pStyle w:val="afff1"/>
              <w:jc w:val="center"/>
              <w:rPr>
                <w:rFonts w:hAnsi="宋体" w:cs="宋体"/>
                <w:szCs w:val="21"/>
              </w:rPr>
            </w:pPr>
            <w:r>
              <w:rPr>
                <w:rFonts w:hAnsi="宋体" w:cs="宋体" w:hint="eastAsia"/>
                <w:szCs w:val="21"/>
              </w:rPr>
              <w:t>100</w:t>
            </w:r>
            <w:r>
              <w:rPr>
                <w:rFonts w:hAnsi="宋体" w:cs="宋体" w:hint="eastAsia"/>
                <w:szCs w:val="21"/>
              </w:rPr>
              <w:t>＜</w:t>
            </w:r>
            <w:r>
              <w:rPr>
                <w:rFonts w:hAnsi="宋体" w:cs="宋体" w:hint="eastAsia"/>
                <w:szCs w:val="21"/>
              </w:rPr>
              <w:t>M</w:t>
            </w:r>
            <w:r>
              <w:rPr>
                <w:rFonts w:hAnsi="宋体" w:cs="宋体" w:hint="eastAsia"/>
                <w:szCs w:val="21"/>
              </w:rPr>
              <w:t>≤</w:t>
            </w:r>
            <w:r>
              <w:rPr>
                <w:rFonts w:hAnsi="宋体" w:cs="宋体" w:hint="eastAsia"/>
                <w:szCs w:val="21"/>
              </w:rPr>
              <w:t>200</w:t>
            </w:r>
          </w:p>
        </w:tc>
        <w:tc>
          <w:tcPr>
            <w:tcW w:w="3685" w:type="dxa"/>
            <w:tcBorders>
              <w:top w:val="single" w:sz="8" w:space="0" w:color="auto"/>
            </w:tcBorders>
            <w:noWrap/>
          </w:tcPr>
          <w:p w:rsidR="008C6262" w:rsidRDefault="00265BF0">
            <w:pPr>
              <w:pStyle w:val="afff1"/>
              <w:jc w:val="center"/>
              <w:rPr>
                <w:rFonts w:hAnsi="宋体" w:cs="宋体"/>
                <w:szCs w:val="21"/>
              </w:rPr>
            </w:pPr>
            <w:r>
              <w:rPr>
                <w:rFonts w:hAnsi="宋体" w:cs="宋体" w:hint="eastAsia"/>
                <w:szCs w:val="21"/>
              </w:rPr>
              <w:t>≤</w:t>
            </w:r>
            <w:r>
              <w:rPr>
                <w:rFonts w:hAnsi="宋体" w:cs="宋体" w:hint="eastAsia"/>
                <w:szCs w:val="21"/>
              </w:rPr>
              <w:t>6</w:t>
            </w:r>
          </w:p>
        </w:tc>
      </w:tr>
      <w:tr w:rsidR="008C6262">
        <w:tc>
          <w:tcPr>
            <w:tcW w:w="3686" w:type="dxa"/>
            <w:tcBorders>
              <w:top w:val="single" w:sz="8" w:space="0" w:color="auto"/>
            </w:tcBorders>
            <w:noWrap/>
          </w:tcPr>
          <w:p w:rsidR="008C6262" w:rsidRDefault="00265BF0">
            <w:pPr>
              <w:pStyle w:val="afff1"/>
              <w:jc w:val="center"/>
              <w:rPr>
                <w:rFonts w:hAnsi="宋体" w:cs="宋体"/>
                <w:szCs w:val="21"/>
              </w:rPr>
            </w:pPr>
            <w:r>
              <w:rPr>
                <w:rFonts w:hAnsi="宋体" w:cs="宋体" w:hint="eastAsia"/>
                <w:szCs w:val="21"/>
              </w:rPr>
              <w:t>M</w:t>
            </w:r>
            <w:r>
              <w:rPr>
                <w:rFonts w:hAnsi="宋体" w:cs="宋体" w:hint="eastAsia"/>
                <w:szCs w:val="21"/>
              </w:rPr>
              <w:t>＞</w:t>
            </w:r>
            <w:r>
              <w:rPr>
                <w:rFonts w:hAnsi="宋体" w:cs="宋体" w:hint="eastAsia"/>
                <w:szCs w:val="21"/>
              </w:rPr>
              <w:t>200</w:t>
            </w:r>
          </w:p>
        </w:tc>
        <w:tc>
          <w:tcPr>
            <w:tcW w:w="3685" w:type="dxa"/>
            <w:tcBorders>
              <w:top w:val="single" w:sz="8" w:space="0" w:color="auto"/>
            </w:tcBorders>
            <w:noWrap/>
          </w:tcPr>
          <w:p w:rsidR="008C6262" w:rsidRDefault="00265BF0">
            <w:pPr>
              <w:pStyle w:val="afff1"/>
              <w:jc w:val="center"/>
              <w:rPr>
                <w:rFonts w:hAnsi="宋体" w:cs="宋体"/>
                <w:szCs w:val="21"/>
              </w:rPr>
            </w:pPr>
            <w:r>
              <w:rPr>
                <w:rFonts w:hAnsi="宋体" w:cs="宋体" w:hint="eastAsia"/>
                <w:szCs w:val="21"/>
              </w:rPr>
              <w:t>≤</w:t>
            </w:r>
            <w:r>
              <w:rPr>
                <w:rFonts w:hAnsi="宋体" w:cs="宋体" w:hint="eastAsia"/>
                <w:szCs w:val="21"/>
              </w:rPr>
              <w:t>8</w:t>
            </w:r>
          </w:p>
        </w:tc>
      </w:tr>
    </w:tbl>
    <w:p w:rsidR="008C6262" w:rsidRDefault="00265BF0">
      <w:pPr>
        <w:pStyle w:val="a2"/>
        <w:spacing w:before="156" w:after="156"/>
      </w:pPr>
      <w:bookmarkStart w:id="484" w:name="_Toc34"/>
      <w:bookmarkStart w:id="485" w:name="_Toc95383769"/>
      <w:bookmarkStart w:id="486" w:name="_Toc27001"/>
      <w:bookmarkStart w:id="487" w:name="_Toc14189"/>
      <w:bookmarkStart w:id="488" w:name="_Toc74905310"/>
      <w:bookmarkStart w:id="489" w:name="_Toc78449015"/>
      <w:bookmarkStart w:id="490" w:name="_Toc8150"/>
      <w:bookmarkStart w:id="491" w:name="_Toc9863"/>
      <w:bookmarkStart w:id="492" w:name="_Toc17647"/>
      <w:bookmarkStart w:id="493" w:name="_Toc11255"/>
      <w:bookmarkStart w:id="494" w:name="_Toc25849"/>
      <w:bookmarkStart w:id="495" w:name="_Toc32482"/>
      <w:bookmarkStart w:id="496" w:name="_Toc6198"/>
      <w:bookmarkStart w:id="497" w:name="_Toc295"/>
      <w:bookmarkStart w:id="498" w:name="_Toc74904992"/>
      <w:bookmarkStart w:id="499" w:name="_Toc4230"/>
      <w:bookmarkStart w:id="500" w:name="_Toc25155"/>
      <w:bookmarkStart w:id="501" w:name="_Toc95383035"/>
      <w:bookmarkStart w:id="502" w:name="_Toc32268"/>
      <w:bookmarkStart w:id="503" w:name="_Toc21868"/>
      <w:bookmarkStart w:id="504" w:name="_Toc7899"/>
      <w:bookmarkStart w:id="505" w:name="_Toc16122"/>
      <w:r>
        <w:rPr>
          <w:rFonts w:hint="eastAsia"/>
        </w:rPr>
        <w:t>活塞头部容积</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rsidR="008C6262" w:rsidRDefault="00265BF0">
      <w:pPr>
        <w:pStyle w:val="affffffe"/>
        <w:ind w:firstLine="420"/>
      </w:pPr>
      <w:r>
        <w:rPr>
          <w:rFonts w:hint="eastAsia"/>
        </w:rPr>
        <w:t>除非另有规定，活塞顶面无论加工或不加工，头部容积的允许偏差见表</w:t>
      </w:r>
      <w:r>
        <w:rPr>
          <w:rFonts w:hint="eastAsia"/>
        </w:rPr>
        <w:t>13,</w:t>
      </w:r>
      <w:r>
        <w:rPr>
          <w:rFonts w:hint="eastAsia"/>
        </w:rPr>
        <w:t>检测方法见附录</w:t>
      </w:r>
      <w:r>
        <w:rPr>
          <w:rFonts w:hint="eastAsia"/>
        </w:rPr>
        <w:t>B</w:t>
      </w:r>
      <w:r>
        <w:rPr>
          <w:rFonts w:hint="eastAsia"/>
        </w:rPr>
        <w:t>。</w:t>
      </w:r>
    </w:p>
    <w:p w:rsidR="008C6262" w:rsidRDefault="00265BF0">
      <w:pPr>
        <w:pStyle w:val="af9"/>
        <w:spacing w:before="156" w:after="156"/>
      </w:pPr>
      <w:bookmarkStart w:id="506" w:name="_Toc11296"/>
      <w:bookmarkStart w:id="507" w:name="_Toc22836"/>
      <w:r>
        <w:rPr>
          <w:rFonts w:hint="eastAsia"/>
        </w:rPr>
        <w:t>活塞头部容积允许偏差</w:t>
      </w:r>
      <w:bookmarkEnd w:id="506"/>
      <w:bookmarkEnd w:id="507"/>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764"/>
        <w:gridCol w:w="2613"/>
      </w:tblGrid>
      <w:tr w:rsidR="008C6262">
        <w:trPr>
          <w:cantSplit/>
          <w:jc w:val="center"/>
        </w:trPr>
        <w:tc>
          <w:tcPr>
            <w:tcW w:w="2764" w:type="dxa"/>
            <w:tcBorders>
              <w:top w:val="single" w:sz="8" w:space="0" w:color="auto"/>
            </w:tcBorders>
            <w:noWrap/>
          </w:tcPr>
          <w:p w:rsidR="008C6262" w:rsidRDefault="00265BF0">
            <w:pPr>
              <w:jc w:val="center"/>
              <w:rPr>
                <w:rFonts w:ascii="宋体" w:hAnsi="宋体" w:cs="宋体"/>
                <w:szCs w:val="21"/>
              </w:rPr>
            </w:pPr>
            <w:r>
              <w:rPr>
                <w:rFonts w:ascii="宋体" w:hAnsi="宋体" w:cs="宋体" w:hint="eastAsia"/>
                <w:szCs w:val="21"/>
              </w:rPr>
              <w:t>活塞头部容积</w:t>
            </w:r>
            <w:r>
              <w:rPr>
                <w:rFonts w:ascii="宋体" w:hAnsi="宋体" w:cs="宋体" w:hint="eastAsia"/>
                <w:szCs w:val="21"/>
              </w:rPr>
              <w:t>v</w:t>
            </w:r>
            <w:r>
              <w:rPr>
                <w:rFonts w:ascii="宋体" w:hAnsi="宋体" w:cs="宋体" w:hint="eastAsia"/>
                <w:szCs w:val="21"/>
              </w:rPr>
              <w:t>（</w:t>
            </w:r>
            <w:r>
              <w:rPr>
                <w:rFonts w:ascii="宋体" w:hAnsi="宋体" w:cs="宋体" w:hint="eastAsia"/>
                <w:szCs w:val="21"/>
              </w:rPr>
              <w:t>cm</w:t>
            </w:r>
            <w:r>
              <w:rPr>
                <w:rFonts w:ascii="宋体" w:hAnsi="宋体" w:cs="宋体" w:hint="eastAsia"/>
                <w:szCs w:val="21"/>
                <w:vertAlign w:val="superscript"/>
              </w:rPr>
              <w:t>3</w:t>
            </w:r>
            <w:r>
              <w:rPr>
                <w:rFonts w:ascii="宋体" w:hAnsi="宋体" w:cs="宋体" w:hint="eastAsia"/>
                <w:szCs w:val="21"/>
              </w:rPr>
              <w:t>）</w:t>
            </w:r>
          </w:p>
        </w:tc>
        <w:tc>
          <w:tcPr>
            <w:tcW w:w="2613" w:type="dxa"/>
            <w:tcBorders>
              <w:top w:val="single" w:sz="8" w:space="0" w:color="auto"/>
              <w:right w:val="single" w:sz="8" w:space="0" w:color="auto"/>
            </w:tcBorders>
            <w:noWrap/>
          </w:tcPr>
          <w:p w:rsidR="008C6262" w:rsidRDefault="00265BF0">
            <w:pPr>
              <w:jc w:val="center"/>
              <w:rPr>
                <w:rFonts w:ascii="宋体" w:hAnsi="宋体" w:cs="宋体"/>
                <w:szCs w:val="21"/>
              </w:rPr>
            </w:pPr>
            <w:r>
              <w:rPr>
                <w:rFonts w:ascii="宋体" w:hAnsi="宋体" w:cs="宋体" w:hint="eastAsia"/>
                <w:szCs w:val="21"/>
              </w:rPr>
              <w:t>允许偏差</w:t>
            </w:r>
          </w:p>
        </w:tc>
      </w:tr>
      <w:tr w:rsidR="008C6262">
        <w:trPr>
          <w:cantSplit/>
          <w:jc w:val="center"/>
        </w:trPr>
        <w:tc>
          <w:tcPr>
            <w:tcW w:w="2764" w:type="dxa"/>
            <w:noWrap/>
          </w:tcPr>
          <w:p w:rsidR="008C6262" w:rsidRDefault="00265BF0">
            <w:pPr>
              <w:jc w:val="center"/>
              <w:rPr>
                <w:rFonts w:ascii="宋体" w:hAnsi="宋体" w:cs="宋体"/>
                <w:szCs w:val="21"/>
              </w:rPr>
            </w:pPr>
            <w:r>
              <w:rPr>
                <w:rFonts w:ascii="宋体" w:hAnsi="宋体" w:cs="宋体" w:hint="eastAsia"/>
                <w:szCs w:val="21"/>
              </w:rPr>
              <w:t>|v|</w:t>
            </w:r>
            <w:r>
              <w:rPr>
                <w:rFonts w:ascii="宋体" w:hAnsi="宋体" w:cs="宋体" w:hint="eastAsia"/>
                <w:szCs w:val="21"/>
              </w:rPr>
              <w:t>≤</w:t>
            </w:r>
            <w:r>
              <w:rPr>
                <w:rFonts w:ascii="宋体" w:hAnsi="宋体" w:cs="宋体" w:hint="eastAsia"/>
                <w:szCs w:val="21"/>
              </w:rPr>
              <w:t>20</w:t>
            </w:r>
          </w:p>
        </w:tc>
        <w:tc>
          <w:tcPr>
            <w:tcW w:w="2613" w:type="dxa"/>
            <w:noWrap/>
          </w:tcPr>
          <w:p w:rsidR="008C6262" w:rsidRDefault="00265BF0">
            <w:pPr>
              <w:jc w:val="center"/>
              <w:rPr>
                <w:rFonts w:ascii="宋体" w:hAnsi="宋体" w:cs="宋体"/>
                <w:szCs w:val="21"/>
              </w:rPr>
            </w:pPr>
            <w:r>
              <w:rPr>
                <w:rFonts w:ascii="宋体" w:hAnsi="宋体" w:cs="宋体" w:hint="eastAsia"/>
                <w:szCs w:val="21"/>
              </w:rPr>
              <w:t>±</w:t>
            </w:r>
            <w:r>
              <w:rPr>
                <w:rFonts w:ascii="宋体" w:hAnsi="宋体" w:cs="宋体" w:hint="eastAsia"/>
                <w:szCs w:val="21"/>
              </w:rPr>
              <w:t>0.3 cm</w:t>
            </w:r>
            <w:r>
              <w:rPr>
                <w:rFonts w:ascii="宋体" w:hAnsi="宋体" w:cs="宋体" w:hint="eastAsia"/>
                <w:szCs w:val="21"/>
                <w:vertAlign w:val="superscript"/>
              </w:rPr>
              <w:t>3</w:t>
            </w:r>
          </w:p>
        </w:tc>
      </w:tr>
      <w:tr w:rsidR="008C6262">
        <w:trPr>
          <w:cantSplit/>
          <w:jc w:val="center"/>
        </w:trPr>
        <w:tc>
          <w:tcPr>
            <w:tcW w:w="2764" w:type="dxa"/>
            <w:noWrap/>
          </w:tcPr>
          <w:p w:rsidR="008C6262" w:rsidRDefault="00265BF0">
            <w:pPr>
              <w:jc w:val="center"/>
              <w:rPr>
                <w:rFonts w:ascii="宋体" w:hAnsi="宋体" w:cs="宋体"/>
                <w:szCs w:val="21"/>
              </w:rPr>
            </w:pPr>
            <w:r>
              <w:rPr>
                <w:rFonts w:ascii="宋体" w:hAnsi="宋体" w:cs="宋体" w:hint="eastAsia"/>
                <w:szCs w:val="21"/>
              </w:rPr>
              <w:t>20</w:t>
            </w:r>
            <w:r>
              <w:rPr>
                <w:rFonts w:ascii="宋体" w:hAnsi="宋体" w:cs="宋体" w:hint="eastAsia"/>
                <w:szCs w:val="21"/>
              </w:rPr>
              <w:t>＜</w:t>
            </w:r>
            <w:r>
              <w:rPr>
                <w:rFonts w:ascii="宋体" w:hAnsi="宋体" w:cs="宋体" w:hint="eastAsia"/>
                <w:szCs w:val="21"/>
              </w:rPr>
              <w:t>|v|</w:t>
            </w:r>
            <w:r>
              <w:rPr>
                <w:rFonts w:ascii="宋体" w:hAnsi="宋体" w:cs="宋体" w:hint="eastAsia"/>
                <w:szCs w:val="21"/>
              </w:rPr>
              <w:t>≤</w:t>
            </w:r>
            <w:r>
              <w:rPr>
                <w:rFonts w:ascii="宋体" w:hAnsi="宋体" w:cs="宋体" w:hint="eastAsia"/>
                <w:szCs w:val="21"/>
              </w:rPr>
              <w:t>50</w:t>
            </w:r>
          </w:p>
        </w:tc>
        <w:tc>
          <w:tcPr>
            <w:tcW w:w="2613" w:type="dxa"/>
            <w:noWrap/>
          </w:tcPr>
          <w:p w:rsidR="008C6262" w:rsidRDefault="00265BF0">
            <w:pPr>
              <w:jc w:val="center"/>
              <w:rPr>
                <w:rFonts w:ascii="宋体" w:hAnsi="宋体" w:cs="宋体"/>
                <w:szCs w:val="21"/>
              </w:rPr>
            </w:pPr>
            <w:r>
              <w:rPr>
                <w:rFonts w:ascii="宋体" w:hAnsi="宋体" w:cs="宋体" w:hint="eastAsia"/>
                <w:szCs w:val="21"/>
              </w:rPr>
              <w:t>±</w:t>
            </w:r>
            <w:r>
              <w:rPr>
                <w:rFonts w:ascii="宋体" w:hAnsi="宋体" w:cs="宋体" w:hint="eastAsia"/>
                <w:szCs w:val="21"/>
              </w:rPr>
              <w:t>0.4 cm</w:t>
            </w:r>
            <w:r>
              <w:rPr>
                <w:rFonts w:ascii="宋体" w:hAnsi="宋体" w:cs="宋体" w:hint="eastAsia"/>
                <w:szCs w:val="21"/>
                <w:vertAlign w:val="superscript"/>
              </w:rPr>
              <w:t>3</w:t>
            </w:r>
          </w:p>
        </w:tc>
      </w:tr>
      <w:tr w:rsidR="008C6262">
        <w:trPr>
          <w:cantSplit/>
          <w:jc w:val="center"/>
        </w:trPr>
        <w:tc>
          <w:tcPr>
            <w:tcW w:w="2764" w:type="dxa"/>
            <w:noWrap/>
          </w:tcPr>
          <w:p w:rsidR="008C6262" w:rsidRDefault="00265BF0">
            <w:pPr>
              <w:jc w:val="center"/>
              <w:rPr>
                <w:rFonts w:ascii="宋体" w:hAnsi="宋体" w:cs="宋体"/>
                <w:szCs w:val="21"/>
              </w:rPr>
            </w:pPr>
            <w:r>
              <w:rPr>
                <w:rFonts w:ascii="宋体" w:hAnsi="宋体" w:cs="宋体" w:hint="eastAsia"/>
                <w:szCs w:val="21"/>
              </w:rPr>
              <w:t>50</w:t>
            </w:r>
            <w:r>
              <w:rPr>
                <w:rFonts w:ascii="宋体" w:hAnsi="宋体" w:cs="宋体" w:hint="eastAsia"/>
                <w:szCs w:val="21"/>
              </w:rPr>
              <w:t>＜</w:t>
            </w:r>
            <w:r>
              <w:rPr>
                <w:rFonts w:ascii="宋体" w:hAnsi="宋体" w:cs="宋体" w:hint="eastAsia"/>
                <w:szCs w:val="21"/>
              </w:rPr>
              <w:t>|v</w:t>
            </w:r>
            <w:r>
              <w:rPr>
                <w:rFonts w:ascii="宋体" w:hAnsi="宋体" w:cs="宋体" w:hint="eastAsia"/>
                <w:szCs w:val="21"/>
                <w:lang w:val="en-GB"/>
              </w:rPr>
              <w:t>|</w:t>
            </w:r>
            <w:r>
              <w:rPr>
                <w:rFonts w:ascii="宋体" w:hAnsi="宋体" w:cs="宋体" w:hint="eastAsia"/>
                <w:szCs w:val="21"/>
                <w:lang w:val="en-GB"/>
              </w:rPr>
              <w:t>≤</w:t>
            </w:r>
            <w:r>
              <w:rPr>
                <w:rFonts w:ascii="宋体" w:hAnsi="宋体" w:cs="宋体" w:hint="eastAsia"/>
                <w:szCs w:val="21"/>
              </w:rPr>
              <w:t>100</w:t>
            </w:r>
          </w:p>
        </w:tc>
        <w:tc>
          <w:tcPr>
            <w:tcW w:w="2613" w:type="dxa"/>
            <w:noWrap/>
          </w:tcPr>
          <w:p w:rsidR="008C6262" w:rsidRDefault="00265BF0">
            <w:pPr>
              <w:jc w:val="center"/>
              <w:rPr>
                <w:rFonts w:ascii="宋体" w:hAnsi="宋体" w:cs="宋体"/>
                <w:szCs w:val="21"/>
              </w:rPr>
            </w:pPr>
            <w:r>
              <w:rPr>
                <w:rFonts w:ascii="宋体" w:hAnsi="宋体" w:cs="宋体" w:hint="eastAsia"/>
                <w:szCs w:val="21"/>
              </w:rPr>
              <w:t>±</w:t>
            </w:r>
            <w:r>
              <w:rPr>
                <w:rFonts w:ascii="宋体" w:hAnsi="宋体" w:cs="宋体" w:hint="eastAsia"/>
                <w:szCs w:val="21"/>
              </w:rPr>
              <w:t>0.6 cm</w:t>
            </w:r>
            <w:r>
              <w:rPr>
                <w:rFonts w:ascii="宋体" w:hAnsi="宋体" w:cs="宋体" w:hint="eastAsia"/>
                <w:szCs w:val="21"/>
                <w:vertAlign w:val="superscript"/>
              </w:rPr>
              <w:t>3</w:t>
            </w:r>
          </w:p>
        </w:tc>
      </w:tr>
    </w:tbl>
    <w:p w:rsidR="008C6262" w:rsidRDefault="00265BF0">
      <w:pPr>
        <w:pStyle w:val="a2"/>
        <w:spacing w:before="156" w:after="156"/>
      </w:pPr>
      <w:bookmarkStart w:id="508" w:name="_Toc13792"/>
      <w:bookmarkStart w:id="509" w:name="_Toc95383036"/>
      <w:bookmarkStart w:id="510" w:name="_Toc78449016"/>
      <w:bookmarkStart w:id="511" w:name="_Toc24715"/>
      <w:bookmarkStart w:id="512" w:name="_Toc21387"/>
      <w:bookmarkStart w:id="513" w:name="_Toc6179"/>
      <w:bookmarkStart w:id="514" w:name="_Toc197"/>
      <w:bookmarkStart w:id="515" w:name="_Toc7473"/>
      <w:bookmarkStart w:id="516" w:name="_Toc12145"/>
      <w:bookmarkStart w:id="517" w:name="_Toc21754"/>
      <w:bookmarkStart w:id="518" w:name="_Toc3201"/>
      <w:bookmarkStart w:id="519" w:name="_Toc95383770"/>
      <w:bookmarkStart w:id="520" w:name="_Toc5476"/>
      <w:bookmarkStart w:id="521" w:name="_Toc74904993"/>
      <w:bookmarkStart w:id="522" w:name="_Toc8809"/>
      <w:bookmarkStart w:id="523" w:name="_Toc26913"/>
      <w:bookmarkStart w:id="524" w:name="_Toc27556"/>
      <w:bookmarkStart w:id="525" w:name="_Toc74905311"/>
      <w:bookmarkStart w:id="526" w:name="_Toc11156"/>
      <w:bookmarkStart w:id="527" w:name="_Toc8216"/>
      <w:bookmarkStart w:id="528" w:name="_Toc23720"/>
      <w:bookmarkStart w:id="529" w:name="_Toc12484"/>
      <w:r>
        <w:rPr>
          <w:rFonts w:hint="eastAsia"/>
        </w:rPr>
        <w:lastRenderedPageBreak/>
        <w:t>挡圈槽</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rsidR="008C6262" w:rsidRDefault="00265BF0">
      <w:pPr>
        <w:pStyle w:val="a3"/>
        <w:spacing w:before="156" w:after="156"/>
      </w:pPr>
      <w:bookmarkStart w:id="530" w:name="_Toc5115"/>
      <w:bookmarkStart w:id="531" w:name="_Toc27618"/>
      <w:bookmarkStart w:id="532" w:name="_Toc24277"/>
      <w:bookmarkStart w:id="533" w:name="_Toc6054"/>
      <w:bookmarkStart w:id="534" w:name="_Toc9823"/>
      <w:bookmarkStart w:id="535" w:name="_Toc7548"/>
      <w:r>
        <w:rPr>
          <w:rFonts w:ascii="宋体" w:eastAsia="宋体" w:hAnsi="宋体" w:hint="eastAsia"/>
        </w:rPr>
        <w:t>挡圈槽的横截面可以是圆形或矩形，圆形截面挡圈槽尺寸见图</w:t>
      </w:r>
      <w:r>
        <w:rPr>
          <w:rFonts w:ascii="宋体" w:eastAsia="宋体" w:hAnsi="宋体" w:hint="eastAsia"/>
        </w:rPr>
        <w:t>2</w:t>
      </w:r>
      <w:r>
        <w:rPr>
          <w:rFonts w:ascii="宋体" w:eastAsia="宋体" w:hAnsi="宋体" w:hint="eastAsia"/>
        </w:rPr>
        <w:t>和表</w:t>
      </w:r>
      <w:r>
        <w:rPr>
          <w:rFonts w:ascii="宋体" w:eastAsia="宋体" w:hAnsi="宋体" w:hint="eastAsia"/>
        </w:rPr>
        <w:t>14</w:t>
      </w:r>
      <w:r>
        <w:rPr>
          <w:rFonts w:ascii="宋体" w:eastAsia="宋体" w:hAnsi="宋体" w:hint="eastAsia"/>
        </w:rPr>
        <w:t>，矩形截面挡圈槽尺寸按</w:t>
      </w:r>
      <w:r>
        <w:rPr>
          <w:rFonts w:ascii="宋体" w:eastAsia="宋体" w:hAnsi="宋体" w:hint="eastAsia"/>
        </w:rPr>
        <w:t>GB/T 893</w:t>
      </w:r>
      <w:r>
        <w:rPr>
          <w:rFonts w:ascii="宋体" w:eastAsia="宋体" w:hAnsi="宋体" w:hint="eastAsia"/>
        </w:rPr>
        <w:t>、</w:t>
      </w:r>
      <w:r>
        <w:rPr>
          <w:rFonts w:ascii="宋体" w:eastAsia="宋体" w:hAnsi="宋体" w:hint="eastAsia"/>
        </w:rPr>
        <w:t>G</w:t>
      </w:r>
      <w:r>
        <w:rPr>
          <w:rFonts w:ascii="宋体" w:eastAsia="宋体" w:hAnsi="宋体"/>
        </w:rPr>
        <w:t>B/T 895.1</w:t>
      </w:r>
      <w:r>
        <w:rPr>
          <w:rFonts w:ascii="宋体" w:eastAsia="宋体" w:hAnsi="宋体" w:hint="eastAsia"/>
        </w:rPr>
        <w:t>执行。</w:t>
      </w:r>
      <w:bookmarkEnd w:id="530"/>
      <w:bookmarkEnd w:id="531"/>
      <w:bookmarkEnd w:id="532"/>
      <w:bookmarkEnd w:id="533"/>
      <w:bookmarkEnd w:id="534"/>
      <w:bookmarkEnd w:id="535"/>
    </w:p>
    <w:p w:rsidR="008C6262" w:rsidRDefault="00265BF0">
      <w:pPr>
        <w:pStyle w:val="afff1"/>
        <w:jc w:val="center"/>
        <w:rPr>
          <w:rFonts w:hAnsi="宋体"/>
        </w:rPr>
      </w:pPr>
      <w:r>
        <w:rPr>
          <w:noProof/>
        </w:rPr>
        <w:drawing>
          <wp:inline distT="0" distB="0" distL="114300" distR="114300">
            <wp:extent cx="1542415" cy="927735"/>
            <wp:effectExtent l="0" t="0" r="635" b="5715"/>
            <wp:docPr id="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pic:cNvPicPr>
                      <a:picLocks noChangeAspect="1"/>
                    </pic:cNvPicPr>
                  </pic:nvPicPr>
                  <pic:blipFill>
                    <a:blip r:embed="rId14"/>
                    <a:stretch>
                      <a:fillRect/>
                    </a:stretch>
                  </pic:blipFill>
                  <pic:spPr>
                    <a:xfrm>
                      <a:off x="0" y="0"/>
                      <a:ext cx="1542415" cy="927735"/>
                    </a:xfrm>
                    <a:prstGeom prst="rect">
                      <a:avLst/>
                    </a:prstGeom>
                    <a:noFill/>
                    <a:ln>
                      <a:noFill/>
                    </a:ln>
                  </pic:spPr>
                </pic:pic>
              </a:graphicData>
            </a:graphic>
          </wp:inline>
        </w:drawing>
      </w:r>
    </w:p>
    <w:p w:rsidR="008C6262" w:rsidRDefault="00265BF0">
      <w:pPr>
        <w:pStyle w:val="af2"/>
        <w:spacing w:before="156" w:after="156"/>
      </w:pPr>
      <w:bookmarkStart w:id="536" w:name="_Toc7521"/>
      <w:bookmarkStart w:id="537" w:name="_Toc10616"/>
      <w:r>
        <w:rPr>
          <w:rFonts w:hint="eastAsia"/>
        </w:rPr>
        <w:t>圆形截面挡圈槽示意图</w:t>
      </w:r>
      <w:bookmarkEnd w:id="536"/>
      <w:bookmarkEnd w:id="537"/>
    </w:p>
    <w:p w:rsidR="008C6262" w:rsidRDefault="008C6262">
      <w:pPr>
        <w:pStyle w:val="affffffe"/>
        <w:ind w:firstLine="420"/>
      </w:pPr>
    </w:p>
    <w:p w:rsidR="008C6262" w:rsidRDefault="008C6262">
      <w:pPr>
        <w:pStyle w:val="affffffe"/>
        <w:ind w:firstLine="420"/>
      </w:pPr>
    </w:p>
    <w:p w:rsidR="008C6262" w:rsidRDefault="008C6262">
      <w:pPr>
        <w:pStyle w:val="affffffe"/>
        <w:ind w:firstLine="420"/>
      </w:pPr>
    </w:p>
    <w:p w:rsidR="008C6262" w:rsidRDefault="008C6262">
      <w:pPr>
        <w:pStyle w:val="affffffe"/>
        <w:ind w:firstLine="420"/>
      </w:pPr>
    </w:p>
    <w:p w:rsidR="008C6262" w:rsidRDefault="008C6262">
      <w:pPr>
        <w:pStyle w:val="affffffe"/>
        <w:ind w:firstLine="420"/>
      </w:pPr>
    </w:p>
    <w:p w:rsidR="008C6262" w:rsidRDefault="00265BF0">
      <w:pPr>
        <w:pStyle w:val="af9"/>
        <w:spacing w:before="156" w:after="156"/>
      </w:pPr>
      <w:bookmarkStart w:id="538" w:name="_Toc19250"/>
      <w:bookmarkStart w:id="539" w:name="_Toc6629"/>
      <w:r>
        <w:rPr>
          <w:rFonts w:hint="eastAsia"/>
        </w:rPr>
        <w:t>圆形截面挡圈槽尺寸表</w:t>
      </w:r>
      <w:bookmarkEnd w:id="538"/>
      <w:bookmarkEnd w:id="539"/>
    </w:p>
    <w:p w:rsidR="008C6262" w:rsidRDefault="00265BF0">
      <w:pPr>
        <w:pStyle w:val="afff1"/>
        <w:ind w:firstLine="360"/>
        <w:jc w:val="center"/>
        <w:rPr>
          <w:sz w:val="18"/>
          <w:szCs w:val="18"/>
        </w:rPr>
      </w:pPr>
      <w:r>
        <w:rPr>
          <w:rFonts w:hint="eastAsia"/>
          <w:sz w:val="18"/>
          <w:szCs w:val="18"/>
        </w:rPr>
        <w:t>单位为毫米</w:t>
      </w:r>
    </w:p>
    <w:tbl>
      <w:tblPr>
        <w:tblW w:w="850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558"/>
        <w:gridCol w:w="1255"/>
        <w:gridCol w:w="1256"/>
        <w:gridCol w:w="1256"/>
        <w:gridCol w:w="1256"/>
        <w:gridCol w:w="1924"/>
      </w:tblGrid>
      <w:tr w:rsidR="008C6262">
        <w:trPr>
          <w:cantSplit/>
          <w:jc w:val="center"/>
        </w:trPr>
        <w:tc>
          <w:tcPr>
            <w:tcW w:w="1558" w:type="dxa"/>
            <w:vMerge w:val="restart"/>
            <w:tcBorders>
              <w:top w:val="single" w:sz="8" w:space="0" w:color="auto"/>
              <w:bottom w:val="single" w:sz="8" w:space="0" w:color="auto"/>
            </w:tcBorders>
            <w:noWrap/>
            <w:vAlign w:val="center"/>
          </w:tcPr>
          <w:p w:rsidR="008C6262" w:rsidRDefault="00265BF0">
            <w:pPr>
              <w:jc w:val="center"/>
              <w:rPr>
                <w:rFonts w:ascii="宋体" w:hAnsi="宋体"/>
                <w:szCs w:val="21"/>
              </w:rPr>
            </w:pPr>
            <w:proofErr w:type="gramStart"/>
            <w:r>
              <w:rPr>
                <w:rFonts w:ascii="宋体" w:hAnsi="宋体" w:hint="eastAsia"/>
                <w:szCs w:val="21"/>
              </w:rPr>
              <w:t>销孔直径</w:t>
            </w:r>
            <w:proofErr w:type="gramEnd"/>
            <w:r>
              <w:rPr>
                <w:rFonts w:ascii="宋体" w:hAnsi="宋体" w:hint="eastAsia"/>
                <w:szCs w:val="21"/>
              </w:rPr>
              <w:t>d</w:t>
            </w:r>
          </w:p>
        </w:tc>
        <w:tc>
          <w:tcPr>
            <w:tcW w:w="0" w:type="auto"/>
            <w:gridSpan w:val="2"/>
            <w:tcBorders>
              <w:bottom w:val="single" w:sz="4" w:space="0" w:color="auto"/>
            </w:tcBorders>
            <w:noWrap/>
            <w:vAlign w:val="center"/>
          </w:tcPr>
          <w:p w:rsidR="008C6262" w:rsidRDefault="00265BF0">
            <w:pPr>
              <w:jc w:val="center"/>
              <w:rPr>
                <w:rFonts w:ascii="宋体" w:hAnsi="宋体"/>
                <w:szCs w:val="21"/>
              </w:rPr>
            </w:pPr>
            <w:r>
              <w:rPr>
                <w:rFonts w:ascii="宋体" w:hAnsi="宋体" w:hint="eastAsia"/>
                <w:szCs w:val="21"/>
              </w:rPr>
              <w:t>C</w:t>
            </w:r>
          </w:p>
        </w:tc>
        <w:tc>
          <w:tcPr>
            <w:tcW w:w="0" w:type="auto"/>
            <w:gridSpan w:val="2"/>
            <w:tcBorders>
              <w:bottom w:val="single" w:sz="4" w:space="0" w:color="auto"/>
            </w:tcBorders>
            <w:noWrap/>
            <w:vAlign w:val="center"/>
          </w:tcPr>
          <w:p w:rsidR="008C6262" w:rsidRDefault="00265BF0">
            <w:pPr>
              <w:ind w:firstLineChars="100" w:firstLine="210"/>
              <w:jc w:val="center"/>
              <w:rPr>
                <w:rFonts w:ascii="宋体" w:hAnsi="宋体"/>
                <w:szCs w:val="21"/>
              </w:rPr>
            </w:pPr>
            <w:r>
              <w:rPr>
                <w:rFonts w:ascii="宋体" w:hAnsi="宋体"/>
                <w:szCs w:val="21"/>
              </w:rPr>
              <w:t>d</w:t>
            </w:r>
            <w:r>
              <w:rPr>
                <w:rFonts w:ascii="宋体" w:hAnsi="宋体"/>
                <w:szCs w:val="21"/>
                <w:vertAlign w:val="subscript"/>
              </w:rPr>
              <w:t>1</w:t>
            </w:r>
          </w:p>
        </w:tc>
        <w:tc>
          <w:tcPr>
            <w:tcW w:w="1924" w:type="dxa"/>
            <w:vMerge w:val="restart"/>
            <w:tcBorders>
              <w:top w:val="single" w:sz="8" w:space="0" w:color="auto"/>
              <w:bottom w:val="single" w:sz="8" w:space="0" w:color="auto"/>
            </w:tcBorders>
            <w:noWrap/>
            <w:vAlign w:val="center"/>
          </w:tcPr>
          <w:p w:rsidR="008C6262" w:rsidRDefault="00265BF0">
            <w:pPr>
              <w:jc w:val="center"/>
              <w:rPr>
                <w:rFonts w:ascii="宋体" w:hAnsi="宋体"/>
                <w:szCs w:val="21"/>
              </w:rPr>
            </w:pPr>
            <w:r>
              <w:rPr>
                <w:rFonts w:ascii="宋体" w:hAnsi="宋体" w:hint="eastAsia"/>
                <w:szCs w:val="21"/>
              </w:rPr>
              <w:t>挡圈线径（参考）</w:t>
            </w:r>
          </w:p>
          <w:p w:rsidR="008C6262" w:rsidRDefault="00265BF0">
            <w:pPr>
              <w:jc w:val="center"/>
              <w:rPr>
                <w:rFonts w:ascii="宋体" w:hAnsi="宋体"/>
                <w:szCs w:val="21"/>
              </w:rPr>
            </w:pPr>
            <w:r>
              <w:rPr>
                <w:rFonts w:ascii="宋体" w:hAnsi="宋体"/>
                <w:szCs w:val="21"/>
              </w:rPr>
              <w:t>d</w:t>
            </w:r>
            <w:r>
              <w:rPr>
                <w:rFonts w:ascii="宋体" w:hAnsi="宋体"/>
                <w:szCs w:val="21"/>
                <w:vertAlign w:val="subscript"/>
              </w:rPr>
              <w:t>2</w:t>
            </w:r>
          </w:p>
        </w:tc>
      </w:tr>
      <w:tr w:rsidR="008C6262">
        <w:trPr>
          <w:cantSplit/>
          <w:jc w:val="center"/>
        </w:trPr>
        <w:tc>
          <w:tcPr>
            <w:tcW w:w="1558" w:type="dxa"/>
            <w:vMerge/>
            <w:tcBorders>
              <w:top w:val="single" w:sz="4" w:space="0" w:color="auto"/>
              <w:bottom w:val="single" w:sz="8" w:space="0" w:color="auto"/>
            </w:tcBorders>
            <w:noWrap/>
            <w:vAlign w:val="center"/>
          </w:tcPr>
          <w:p w:rsidR="008C6262" w:rsidRDefault="008C6262">
            <w:pPr>
              <w:jc w:val="center"/>
              <w:rPr>
                <w:rFonts w:ascii="宋体" w:hAnsi="宋体"/>
                <w:szCs w:val="21"/>
              </w:rPr>
            </w:pPr>
          </w:p>
        </w:tc>
        <w:tc>
          <w:tcPr>
            <w:tcW w:w="0" w:type="auto"/>
            <w:tcBorders>
              <w:top w:val="single" w:sz="4" w:space="0" w:color="auto"/>
              <w:bottom w:val="single" w:sz="8" w:space="0" w:color="auto"/>
            </w:tcBorders>
            <w:noWrap/>
            <w:vAlign w:val="center"/>
          </w:tcPr>
          <w:p w:rsidR="008C6262" w:rsidRDefault="00265BF0">
            <w:pPr>
              <w:jc w:val="center"/>
              <w:rPr>
                <w:rFonts w:ascii="宋体" w:hAnsi="宋体"/>
                <w:szCs w:val="21"/>
              </w:rPr>
            </w:pPr>
            <w:r>
              <w:rPr>
                <w:rFonts w:ascii="宋体" w:hAnsi="宋体" w:hint="eastAsia"/>
                <w:szCs w:val="21"/>
              </w:rPr>
              <w:t>标准尺寸</w:t>
            </w:r>
          </w:p>
        </w:tc>
        <w:tc>
          <w:tcPr>
            <w:tcW w:w="0" w:type="auto"/>
            <w:tcBorders>
              <w:top w:val="single" w:sz="4" w:space="0" w:color="auto"/>
              <w:bottom w:val="single" w:sz="8" w:space="0" w:color="auto"/>
            </w:tcBorders>
            <w:noWrap/>
            <w:vAlign w:val="center"/>
          </w:tcPr>
          <w:p w:rsidR="008C6262" w:rsidRDefault="00265BF0">
            <w:pPr>
              <w:jc w:val="center"/>
              <w:rPr>
                <w:rFonts w:ascii="宋体" w:hAnsi="宋体"/>
                <w:szCs w:val="21"/>
              </w:rPr>
            </w:pPr>
            <w:r>
              <w:rPr>
                <w:rFonts w:ascii="宋体" w:hAnsi="宋体" w:hint="eastAsia"/>
                <w:szCs w:val="21"/>
              </w:rPr>
              <w:t>允许偏差</w:t>
            </w:r>
          </w:p>
        </w:tc>
        <w:tc>
          <w:tcPr>
            <w:tcW w:w="0" w:type="auto"/>
            <w:tcBorders>
              <w:top w:val="single" w:sz="4" w:space="0" w:color="auto"/>
              <w:bottom w:val="single" w:sz="8" w:space="0" w:color="auto"/>
            </w:tcBorders>
            <w:noWrap/>
            <w:vAlign w:val="center"/>
          </w:tcPr>
          <w:p w:rsidR="008C6262" w:rsidRDefault="00265BF0">
            <w:pPr>
              <w:jc w:val="center"/>
              <w:rPr>
                <w:rFonts w:ascii="宋体" w:hAnsi="宋体"/>
                <w:szCs w:val="21"/>
              </w:rPr>
            </w:pPr>
            <w:r>
              <w:rPr>
                <w:rFonts w:ascii="宋体" w:hAnsi="宋体" w:hint="eastAsia"/>
                <w:szCs w:val="21"/>
              </w:rPr>
              <w:t>标准尺寸</w:t>
            </w:r>
          </w:p>
        </w:tc>
        <w:tc>
          <w:tcPr>
            <w:tcW w:w="0" w:type="auto"/>
            <w:tcBorders>
              <w:top w:val="single" w:sz="4" w:space="0" w:color="auto"/>
              <w:bottom w:val="single" w:sz="8" w:space="0" w:color="auto"/>
            </w:tcBorders>
            <w:noWrap/>
            <w:vAlign w:val="center"/>
          </w:tcPr>
          <w:p w:rsidR="008C6262" w:rsidRDefault="00265BF0">
            <w:pPr>
              <w:jc w:val="center"/>
              <w:rPr>
                <w:rFonts w:ascii="宋体" w:hAnsi="宋体"/>
                <w:szCs w:val="21"/>
              </w:rPr>
            </w:pPr>
            <w:r>
              <w:rPr>
                <w:rFonts w:ascii="宋体" w:hAnsi="宋体" w:hint="eastAsia"/>
                <w:szCs w:val="21"/>
              </w:rPr>
              <w:t>允许偏差</w:t>
            </w:r>
          </w:p>
        </w:tc>
        <w:tc>
          <w:tcPr>
            <w:tcW w:w="1924" w:type="dxa"/>
            <w:vMerge/>
            <w:tcBorders>
              <w:top w:val="single" w:sz="4" w:space="0" w:color="auto"/>
              <w:bottom w:val="single" w:sz="8" w:space="0" w:color="auto"/>
            </w:tcBorders>
            <w:noWrap/>
            <w:vAlign w:val="center"/>
          </w:tcPr>
          <w:p w:rsidR="008C6262" w:rsidRDefault="008C6262">
            <w:pPr>
              <w:jc w:val="center"/>
              <w:rPr>
                <w:rFonts w:ascii="宋体" w:hAnsi="宋体"/>
                <w:szCs w:val="21"/>
              </w:rPr>
            </w:pPr>
          </w:p>
        </w:tc>
      </w:tr>
      <w:tr w:rsidR="008C6262">
        <w:trPr>
          <w:cantSplit/>
          <w:jc w:val="center"/>
        </w:trPr>
        <w:tc>
          <w:tcPr>
            <w:tcW w:w="1558" w:type="dxa"/>
            <w:tcBorders>
              <w:top w:val="single" w:sz="8" w:space="0" w:color="auto"/>
            </w:tcBorders>
            <w:noWrap/>
            <w:vAlign w:val="center"/>
          </w:tcPr>
          <w:p w:rsidR="008C6262" w:rsidRDefault="00265BF0">
            <w:pPr>
              <w:jc w:val="center"/>
              <w:rPr>
                <w:rFonts w:ascii="宋体" w:hAnsi="宋体"/>
                <w:szCs w:val="21"/>
              </w:rPr>
            </w:pPr>
            <w:r>
              <w:rPr>
                <w:rFonts w:ascii="宋体" w:hAnsi="宋体" w:hint="eastAsia"/>
                <w:szCs w:val="21"/>
              </w:rPr>
              <w:t>d</w:t>
            </w:r>
            <w:r>
              <w:rPr>
                <w:rFonts w:ascii="宋体" w:hAnsi="宋体" w:hint="eastAsia"/>
                <w:szCs w:val="21"/>
              </w:rPr>
              <w:t>≤</w:t>
            </w:r>
            <w:r>
              <w:rPr>
                <w:rFonts w:ascii="宋体" w:hAnsi="宋体" w:hint="eastAsia"/>
                <w:szCs w:val="21"/>
              </w:rPr>
              <w:t>14</w:t>
            </w:r>
          </w:p>
        </w:tc>
        <w:tc>
          <w:tcPr>
            <w:tcW w:w="0" w:type="auto"/>
            <w:tcBorders>
              <w:top w:val="single" w:sz="8" w:space="0" w:color="auto"/>
            </w:tcBorders>
            <w:noWrap/>
            <w:vAlign w:val="center"/>
          </w:tcPr>
          <w:p w:rsidR="008C6262" w:rsidRDefault="00265BF0">
            <w:pPr>
              <w:jc w:val="center"/>
              <w:rPr>
                <w:rFonts w:ascii="宋体" w:hAnsi="宋体"/>
                <w:szCs w:val="21"/>
              </w:rPr>
            </w:pPr>
            <w:r>
              <w:rPr>
                <w:rFonts w:ascii="宋体" w:hAnsi="宋体" w:hint="eastAsia"/>
                <w:szCs w:val="21"/>
              </w:rPr>
              <w:t>1.1</w:t>
            </w:r>
          </w:p>
        </w:tc>
        <w:tc>
          <w:tcPr>
            <w:tcW w:w="0" w:type="auto"/>
            <w:vMerge w:val="restart"/>
            <w:tcBorders>
              <w:top w:val="single" w:sz="8" w:space="0" w:color="auto"/>
            </w:tcBorders>
            <w:noWrap/>
            <w:vAlign w:val="center"/>
          </w:tcPr>
          <w:p w:rsidR="008C6262" w:rsidRDefault="00265BF0">
            <w:pPr>
              <w:jc w:val="center"/>
              <w:rPr>
                <w:rFonts w:ascii="宋体" w:hAnsi="宋体"/>
                <w:szCs w:val="21"/>
              </w:rPr>
            </w:pPr>
            <w:r>
              <w:rPr>
                <w:rFonts w:ascii="宋体" w:hAnsi="宋体"/>
                <w:sz w:val="32"/>
                <w:szCs w:val="32"/>
                <w:eastAsianLayout w:id="89" w:combine="1"/>
              </w:rPr>
              <w:t>+0.2 0</w:t>
            </w:r>
          </w:p>
        </w:tc>
        <w:tc>
          <w:tcPr>
            <w:tcW w:w="0" w:type="auto"/>
            <w:vMerge w:val="restart"/>
            <w:tcBorders>
              <w:top w:val="single" w:sz="8" w:space="0" w:color="auto"/>
            </w:tcBorders>
            <w:noWrap/>
            <w:vAlign w:val="center"/>
          </w:tcPr>
          <w:p w:rsidR="008C6262" w:rsidRDefault="00265BF0">
            <w:pPr>
              <w:jc w:val="center"/>
              <w:rPr>
                <w:rFonts w:ascii="宋体" w:hAnsi="宋体"/>
                <w:szCs w:val="21"/>
              </w:rPr>
            </w:pPr>
            <w:r>
              <w:rPr>
                <w:rFonts w:ascii="宋体" w:hAnsi="宋体" w:hint="eastAsia"/>
                <w:szCs w:val="21"/>
              </w:rPr>
              <w:t>d+1.15d</w:t>
            </w:r>
            <w:r>
              <w:rPr>
                <w:rFonts w:ascii="宋体" w:hAnsi="宋体"/>
                <w:szCs w:val="21"/>
                <w:vertAlign w:val="subscript"/>
              </w:rPr>
              <w:t>2</w:t>
            </w:r>
          </w:p>
        </w:tc>
        <w:tc>
          <w:tcPr>
            <w:tcW w:w="0" w:type="auto"/>
            <w:vMerge w:val="restart"/>
            <w:tcBorders>
              <w:top w:val="single" w:sz="8" w:space="0" w:color="auto"/>
            </w:tcBorders>
            <w:noWrap/>
            <w:vAlign w:val="center"/>
          </w:tcPr>
          <w:p w:rsidR="008C6262" w:rsidRDefault="00265BF0">
            <w:pPr>
              <w:jc w:val="center"/>
              <w:rPr>
                <w:rFonts w:ascii="宋体" w:hAnsi="宋体"/>
                <w:szCs w:val="21"/>
              </w:rPr>
            </w:pPr>
            <w:r>
              <w:rPr>
                <w:rFonts w:ascii="宋体" w:hAnsi="宋体"/>
                <w:sz w:val="32"/>
                <w:szCs w:val="32"/>
                <w:eastAsianLayout w:id="90" w:combine="1"/>
              </w:rPr>
              <w:t>+0.2    0</w:t>
            </w:r>
          </w:p>
        </w:tc>
        <w:tc>
          <w:tcPr>
            <w:tcW w:w="1924" w:type="dxa"/>
            <w:tcBorders>
              <w:top w:val="single" w:sz="8" w:space="0" w:color="auto"/>
            </w:tcBorders>
            <w:noWrap/>
            <w:vAlign w:val="center"/>
          </w:tcPr>
          <w:p w:rsidR="008C6262" w:rsidRDefault="00265BF0">
            <w:pPr>
              <w:jc w:val="center"/>
              <w:rPr>
                <w:rFonts w:ascii="宋体" w:hAnsi="宋体"/>
                <w:szCs w:val="21"/>
              </w:rPr>
            </w:pPr>
            <w:r>
              <w:rPr>
                <w:rFonts w:ascii="宋体" w:hAnsi="宋体" w:hint="eastAsia"/>
                <w:szCs w:val="21"/>
              </w:rPr>
              <w:t>1.0</w:t>
            </w:r>
          </w:p>
        </w:tc>
      </w:tr>
      <w:tr w:rsidR="008C6262">
        <w:trPr>
          <w:cantSplit/>
          <w:jc w:val="center"/>
        </w:trPr>
        <w:tc>
          <w:tcPr>
            <w:tcW w:w="1558" w:type="dxa"/>
            <w:noWrap/>
            <w:vAlign w:val="center"/>
          </w:tcPr>
          <w:p w:rsidR="008C6262" w:rsidRDefault="00265BF0">
            <w:pPr>
              <w:jc w:val="center"/>
              <w:rPr>
                <w:rFonts w:ascii="宋体" w:hAnsi="宋体"/>
                <w:szCs w:val="21"/>
              </w:rPr>
            </w:pPr>
            <w:r>
              <w:rPr>
                <w:rFonts w:ascii="宋体" w:hAnsi="宋体" w:hint="eastAsia"/>
                <w:szCs w:val="21"/>
              </w:rPr>
              <w:t>14</w:t>
            </w:r>
            <w:r>
              <w:rPr>
                <w:rFonts w:ascii="宋体" w:hAnsi="宋体" w:hint="eastAsia"/>
                <w:szCs w:val="21"/>
              </w:rPr>
              <w:t>＜</w:t>
            </w:r>
            <w:r>
              <w:rPr>
                <w:rFonts w:ascii="宋体" w:hAnsi="宋体" w:hint="eastAsia"/>
                <w:szCs w:val="21"/>
              </w:rPr>
              <w:t>d</w:t>
            </w:r>
            <w:r>
              <w:rPr>
                <w:rFonts w:ascii="宋体" w:hAnsi="宋体" w:hint="eastAsia"/>
                <w:szCs w:val="21"/>
              </w:rPr>
              <w:t>≤</w:t>
            </w:r>
            <w:r>
              <w:rPr>
                <w:rFonts w:ascii="宋体" w:hAnsi="宋体" w:hint="eastAsia"/>
                <w:szCs w:val="21"/>
              </w:rPr>
              <w:t>18</w:t>
            </w:r>
          </w:p>
        </w:tc>
        <w:tc>
          <w:tcPr>
            <w:tcW w:w="0" w:type="auto"/>
            <w:noWrap/>
            <w:vAlign w:val="center"/>
          </w:tcPr>
          <w:p w:rsidR="008C6262" w:rsidRDefault="00265BF0">
            <w:pPr>
              <w:jc w:val="center"/>
              <w:rPr>
                <w:rFonts w:ascii="宋体" w:hAnsi="宋体"/>
                <w:szCs w:val="21"/>
              </w:rPr>
            </w:pPr>
            <w:r>
              <w:rPr>
                <w:rFonts w:ascii="宋体" w:hAnsi="宋体" w:hint="eastAsia"/>
                <w:szCs w:val="21"/>
              </w:rPr>
              <w:t>1.3</w:t>
            </w:r>
          </w:p>
        </w:tc>
        <w:tc>
          <w:tcPr>
            <w:tcW w:w="0" w:type="auto"/>
            <w:vMerge/>
            <w:noWrap/>
            <w:vAlign w:val="center"/>
          </w:tcPr>
          <w:p w:rsidR="008C6262" w:rsidRDefault="008C6262">
            <w:pPr>
              <w:jc w:val="center"/>
              <w:rPr>
                <w:rFonts w:ascii="宋体" w:hAnsi="宋体"/>
                <w:szCs w:val="21"/>
              </w:rPr>
            </w:pPr>
          </w:p>
        </w:tc>
        <w:tc>
          <w:tcPr>
            <w:tcW w:w="0" w:type="auto"/>
            <w:vMerge/>
            <w:noWrap/>
            <w:vAlign w:val="center"/>
          </w:tcPr>
          <w:p w:rsidR="008C6262" w:rsidRDefault="008C6262">
            <w:pPr>
              <w:jc w:val="center"/>
              <w:rPr>
                <w:rFonts w:ascii="宋体" w:hAnsi="宋体"/>
                <w:szCs w:val="21"/>
              </w:rPr>
            </w:pPr>
          </w:p>
        </w:tc>
        <w:tc>
          <w:tcPr>
            <w:tcW w:w="0" w:type="auto"/>
            <w:vMerge/>
            <w:noWrap/>
            <w:vAlign w:val="center"/>
          </w:tcPr>
          <w:p w:rsidR="008C6262" w:rsidRDefault="008C6262">
            <w:pPr>
              <w:jc w:val="center"/>
              <w:rPr>
                <w:rFonts w:ascii="宋体" w:hAnsi="宋体"/>
                <w:szCs w:val="21"/>
              </w:rPr>
            </w:pPr>
          </w:p>
        </w:tc>
        <w:tc>
          <w:tcPr>
            <w:tcW w:w="1924" w:type="dxa"/>
            <w:noWrap/>
            <w:vAlign w:val="center"/>
          </w:tcPr>
          <w:p w:rsidR="008C6262" w:rsidRDefault="00265BF0">
            <w:pPr>
              <w:jc w:val="center"/>
              <w:rPr>
                <w:rFonts w:ascii="宋体" w:hAnsi="宋体"/>
                <w:szCs w:val="21"/>
              </w:rPr>
            </w:pPr>
            <w:r>
              <w:rPr>
                <w:rFonts w:ascii="宋体" w:hAnsi="宋体" w:hint="eastAsia"/>
                <w:szCs w:val="21"/>
              </w:rPr>
              <w:t>1.2</w:t>
            </w:r>
          </w:p>
        </w:tc>
      </w:tr>
      <w:tr w:rsidR="008C6262">
        <w:trPr>
          <w:cantSplit/>
          <w:jc w:val="center"/>
        </w:trPr>
        <w:tc>
          <w:tcPr>
            <w:tcW w:w="1558" w:type="dxa"/>
            <w:noWrap/>
            <w:vAlign w:val="center"/>
          </w:tcPr>
          <w:p w:rsidR="008C6262" w:rsidRDefault="00265BF0">
            <w:pPr>
              <w:jc w:val="center"/>
              <w:rPr>
                <w:rFonts w:ascii="宋体" w:hAnsi="宋体"/>
                <w:szCs w:val="21"/>
              </w:rPr>
            </w:pPr>
            <w:r>
              <w:rPr>
                <w:rFonts w:ascii="宋体" w:hAnsi="宋体" w:hint="eastAsia"/>
                <w:szCs w:val="21"/>
              </w:rPr>
              <w:t>18</w:t>
            </w:r>
            <w:r>
              <w:rPr>
                <w:rFonts w:ascii="宋体" w:hAnsi="宋体" w:hint="eastAsia"/>
                <w:szCs w:val="21"/>
              </w:rPr>
              <w:t>＜</w:t>
            </w:r>
            <w:r>
              <w:rPr>
                <w:rFonts w:ascii="宋体" w:hAnsi="宋体" w:hint="eastAsia"/>
                <w:szCs w:val="21"/>
              </w:rPr>
              <w:t>d</w:t>
            </w:r>
            <w:r>
              <w:rPr>
                <w:rFonts w:ascii="宋体" w:hAnsi="宋体" w:hint="eastAsia"/>
                <w:szCs w:val="21"/>
              </w:rPr>
              <w:t>≤</w:t>
            </w:r>
            <w:r>
              <w:rPr>
                <w:rFonts w:ascii="宋体" w:hAnsi="宋体" w:hint="eastAsia"/>
                <w:szCs w:val="21"/>
              </w:rPr>
              <w:t>23</w:t>
            </w:r>
          </w:p>
        </w:tc>
        <w:tc>
          <w:tcPr>
            <w:tcW w:w="0" w:type="auto"/>
            <w:noWrap/>
            <w:vAlign w:val="center"/>
          </w:tcPr>
          <w:p w:rsidR="008C6262" w:rsidRDefault="00265BF0">
            <w:pPr>
              <w:jc w:val="center"/>
              <w:rPr>
                <w:rFonts w:ascii="宋体" w:hAnsi="宋体"/>
                <w:szCs w:val="21"/>
              </w:rPr>
            </w:pPr>
            <w:r>
              <w:rPr>
                <w:rFonts w:ascii="宋体" w:hAnsi="宋体" w:hint="eastAsia"/>
                <w:szCs w:val="21"/>
              </w:rPr>
              <w:t>1.6</w:t>
            </w:r>
          </w:p>
        </w:tc>
        <w:tc>
          <w:tcPr>
            <w:tcW w:w="0" w:type="auto"/>
            <w:vMerge/>
            <w:noWrap/>
            <w:vAlign w:val="center"/>
          </w:tcPr>
          <w:p w:rsidR="008C6262" w:rsidRDefault="008C6262">
            <w:pPr>
              <w:jc w:val="center"/>
              <w:rPr>
                <w:rFonts w:ascii="宋体" w:hAnsi="宋体"/>
                <w:szCs w:val="21"/>
              </w:rPr>
            </w:pPr>
          </w:p>
        </w:tc>
        <w:tc>
          <w:tcPr>
            <w:tcW w:w="0" w:type="auto"/>
            <w:vMerge/>
            <w:noWrap/>
            <w:vAlign w:val="center"/>
          </w:tcPr>
          <w:p w:rsidR="008C6262" w:rsidRDefault="008C6262">
            <w:pPr>
              <w:jc w:val="center"/>
              <w:rPr>
                <w:rFonts w:ascii="宋体" w:hAnsi="宋体"/>
                <w:szCs w:val="21"/>
              </w:rPr>
            </w:pPr>
          </w:p>
        </w:tc>
        <w:tc>
          <w:tcPr>
            <w:tcW w:w="0" w:type="auto"/>
            <w:vMerge/>
            <w:noWrap/>
            <w:vAlign w:val="center"/>
          </w:tcPr>
          <w:p w:rsidR="008C6262" w:rsidRDefault="008C6262">
            <w:pPr>
              <w:jc w:val="center"/>
              <w:rPr>
                <w:rFonts w:ascii="宋体" w:hAnsi="宋体"/>
                <w:szCs w:val="21"/>
              </w:rPr>
            </w:pPr>
          </w:p>
        </w:tc>
        <w:tc>
          <w:tcPr>
            <w:tcW w:w="1924" w:type="dxa"/>
            <w:noWrap/>
            <w:vAlign w:val="center"/>
          </w:tcPr>
          <w:p w:rsidR="008C6262" w:rsidRDefault="00265BF0">
            <w:pPr>
              <w:jc w:val="center"/>
              <w:rPr>
                <w:rFonts w:ascii="宋体" w:hAnsi="宋体"/>
                <w:szCs w:val="21"/>
              </w:rPr>
            </w:pPr>
            <w:r>
              <w:rPr>
                <w:rFonts w:ascii="宋体" w:hAnsi="宋体" w:hint="eastAsia"/>
                <w:szCs w:val="21"/>
              </w:rPr>
              <w:t>1.4</w:t>
            </w:r>
          </w:p>
        </w:tc>
      </w:tr>
      <w:tr w:rsidR="008C6262">
        <w:trPr>
          <w:cantSplit/>
          <w:jc w:val="center"/>
        </w:trPr>
        <w:tc>
          <w:tcPr>
            <w:tcW w:w="1558" w:type="dxa"/>
            <w:noWrap/>
            <w:vAlign w:val="center"/>
          </w:tcPr>
          <w:p w:rsidR="008C6262" w:rsidRDefault="00265BF0">
            <w:pPr>
              <w:jc w:val="center"/>
              <w:rPr>
                <w:rFonts w:ascii="宋体" w:hAnsi="宋体"/>
                <w:szCs w:val="21"/>
              </w:rPr>
            </w:pPr>
            <w:r>
              <w:rPr>
                <w:rFonts w:ascii="宋体" w:hAnsi="宋体" w:hint="eastAsia"/>
                <w:szCs w:val="21"/>
              </w:rPr>
              <w:t>23</w:t>
            </w:r>
            <w:r>
              <w:rPr>
                <w:rFonts w:ascii="宋体" w:hAnsi="宋体" w:hint="eastAsia"/>
                <w:szCs w:val="21"/>
              </w:rPr>
              <w:t>＜</w:t>
            </w:r>
            <w:r>
              <w:rPr>
                <w:rFonts w:ascii="宋体" w:hAnsi="宋体" w:hint="eastAsia"/>
                <w:szCs w:val="21"/>
              </w:rPr>
              <w:t>d</w:t>
            </w:r>
            <w:r>
              <w:rPr>
                <w:rFonts w:ascii="宋体" w:hAnsi="宋体" w:hint="eastAsia"/>
                <w:szCs w:val="21"/>
              </w:rPr>
              <w:t>≤</w:t>
            </w:r>
            <w:r>
              <w:rPr>
                <w:rFonts w:ascii="宋体" w:hAnsi="宋体" w:hint="eastAsia"/>
                <w:szCs w:val="21"/>
              </w:rPr>
              <w:t>27</w:t>
            </w:r>
          </w:p>
        </w:tc>
        <w:tc>
          <w:tcPr>
            <w:tcW w:w="0" w:type="auto"/>
            <w:noWrap/>
            <w:vAlign w:val="center"/>
          </w:tcPr>
          <w:p w:rsidR="008C6262" w:rsidRDefault="00265BF0">
            <w:pPr>
              <w:jc w:val="center"/>
              <w:rPr>
                <w:rFonts w:ascii="宋体" w:hAnsi="宋体"/>
                <w:szCs w:val="21"/>
              </w:rPr>
            </w:pPr>
            <w:r>
              <w:rPr>
                <w:rFonts w:ascii="宋体" w:hAnsi="宋体" w:hint="eastAsia"/>
                <w:szCs w:val="21"/>
              </w:rPr>
              <w:t>1.8</w:t>
            </w:r>
          </w:p>
        </w:tc>
        <w:tc>
          <w:tcPr>
            <w:tcW w:w="0" w:type="auto"/>
            <w:vMerge/>
            <w:noWrap/>
            <w:vAlign w:val="center"/>
          </w:tcPr>
          <w:p w:rsidR="008C6262" w:rsidRDefault="008C6262">
            <w:pPr>
              <w:jc w:val="center"/>
              <w:rPr>
                <w:rFonts w:ascii="宋体" w:hAnsi="宋体"/>
                <w:szCs w:val="21"/>
              </w:rPr>
            </w:pPr>
          </w:p>
        </w:tc>
        <w:tc>
          <w:tcPr>
            <w:tcW w:w="0" w:type="auto"/>
            <w:vMerge/>
            <w:noWrap/>
            <w:vAlign w:val="center"/>
          </w:tcPr>
          <w:p w:rsidR="008C6262" w:rsidRDefault="008C6262">
            <w:pPr>
              <w:jc w:val="center"/>
              <w:rPr>
                <w:rFonts w:ascii="宋体" w:hAnsi="宋体"/>
                <w:szCs w:val="21"/>
              </w:rPr>
            </w:pPr>
          </w:p>
        </w:tc>
        <w:tc>
          <w:tcPr>
            <w:tcW w:w="0" w:type="auto"/>
            <w:vMerge/>
            <w:noWrap/>
            <w:vAlign w:val="center"/>
          </w:tcPr>
          <w:p w:rsidR="008C6262" w:rsidRDefault="008C6262">
            <w:pPr>
              <w:jc w:val="center"/>
              <w:rPr>
                <w:rFonts w:ascii="宋体" w:hAnsi="宋体"/>
                <w:szCs w:val="21"/>
              </w:rPr>
            </w:pPr>
          </w:p>
        </w:tc>
        <w:tc>
          <w:tcPr>
            <w:tcW w:w="1924" w:type="dxa"/>
            <w:noWrap/>
            <w:vAlign w:val="center"/>
          </w:tcPr>
          <w:p w:rsidR="008C6262" w:rsidRDefault="00265BF0">
            <w:pPr>
              <w:jc w:val="center"/>
              <w:rPr>
                <w:rFonts w:ascii="宋体" w:hAnsi="宋体"/>
                <w:szCs w:val="21"/>
              </w:rPr>
            </w:pPr>
            <w:r>
              <w:rPr>
                <w:rFonts w:ascii="宋体" w:hAnsi="宋体" w:hint="eastAsia"/>
                <w:szCs w:val="21"/>
              </w:rPr>
              <w:t>1.6</w:t>
            </w:r>
          </w:p>
        </w:tc>
      </w:tr>
    </w:tbl>
    <w:p w:rsidR="008C6262" w:rsidRDefault="00265BF0">
      <w:pPr>
        <w:pStyle w:val="a3"/>
        <w:spacing w:before="156" w:after="156"/>
        <w:rPr>
          <w:rFonts w:ascii="宋体" w:eastAsia="宋体" w:hAnsi="宋体"/>
        </w:rPr>
      </w:pPr>
      <w:bookmarkStart w:id="540" w:name="_Toc18636"/>
      <w:bookmarkStart w:id="541" w:name="_Toc7662"/>
      <w:bookmarkStart w:id="542" w:name="_Toc19684"/>
      <w:bookmarkStart w:id="543" w:name="_Toc29913"/>
      <w:bookmarkStart w:id="544" w:name="_Toc9961"/>
      <w:bookmarkStart w:id="545" w:name="_Toc9413"/>
      <w:r>
        <w:rPr>
          <w:rFonts w:ascii="宋体" w:eastAsia="宋体" w:hAnsi="宋体" w:hint="eastAsia"/>
        </w:rPr>
        <w:t>挡圈槽间距公差应不大于</w:t>
      </w:r>
      <w:r>
        <w:rPr>
          <w:rFonts w:ascii="宋体" w:eastAsia="宋体" w:hAnsi="宋体" w:hint="eastAsia"/>
        </w:rPr>
        <w:t>0.3 mm</w:t>
      </w:r>
      <w:r>
        <w:rPr>
          <w:rFonts w:ascii="宋体" w:eastAsia="宋体" w:hAnsi="宋体" w:hint="eastAsia"/>
        </w:rPr>
        <w:t>。</w:t>
      </w:r>
      <w:bookmarkEnd w:id="540"/>
      <w:bookmarkEnd w:id="541"/>
      <w:bookmarkEnd w:id="542"/>
      <w:bookmarkEnd w:id="543"/>
      <w:bookmarkEnd w:id="544"/>
      <w:bookmarkEnd w:id="545"/>
    </w:p>
    <w:p w:rsidR="008C6262" w:rsidRDefault="00265BF0">
      <w:pPr>
        <w:pStyle w:val="a2"/>
        <w:spacing w:before="156" w:after="156"/>
      </w:pPr>
      <w:bookmarkStart w:id="546" w:name="_Toc23574"/>
      <w:bookmarkStart w:id="547" w:name="_Toc11368"/>
      <w:bookmarkStart w:id="548" w:name="_Toc25264"/>
      <w:bookmarkStart w:id="549" w:name="_Toc18821"/>
      <w:bookmarkStart w:id="550" w:name="_Toc1019"/>
      <w:bookmarkStart w:id="551" w:name="_Toc25271"/>
      <w:bookmarkStart w:id="552" w:name="_Toc4636"/>
      <w:bookmarkStart w:id="553" w:name="_Toc3874"/>
      <w:bookmarkStart w:id="554" w:name="_Toc32368"/>
      <w:bookmarkStart w:id="555" w:name="_Toc20806"/>
      <w:bookmarkStart w:id="556" w:name="_Toc22506"/>
      <w:bookmarkStart w:id="557" w:name="_Toc27146"/>
      <w:bookmarkStart w:id="558" w:name="_Toc608"/>
      <w:bookmarkStart w:id="559" w:name="_Toc23492"/>
      <w:bookmarkStart w:id="560" w:name="_Toc27804"/>
      <w:bookmarkStart w:id="561" w:name="_Toc26340"/>
      <w:bookmarkStart w:id="562" w:name="_Toc23619"/>
      <w:r>
        <w:rPr>
          <w:rFonts w:hint="eastAsia"/>
        </w:rPr>
        <w:t>裙部刀纹</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rsidR="008C6262" w:rsidRDefault="00265BF0">
      <w:pPr>
        <w:pStyle w:val="affffffe"/>
        <w:ind w:firstLine="420"/>
        <w:rPr>
          <w:rFonts w:hAnsi="宋体"/>
          <w:szCs w:val="21"/>
        </w:rPr>
      </w:pPr>
      <w:r>
        <w:rPr>
          <w:rFonts w:hAnsi="宋体" w:hint="eastAsia"/>
          <w:szCs w:val="21"/>
        </w:rPr>
        <w:t>活塞裙部加工时，控制加工刀纹，刀纹间距</w:t>
      </w:r>
      <w:r>
        <w:rPr>
          <w:rFonts w:hAnsi="宋体" w:hint="eastAsia"/>
          <w:szCs w:val="21"/>
        </w:rPr>
        <w:t>0.15</w:t>
      </w:r>
      <w:r>
        <w:rPr>
          <w:rFonts w:hAnsi="宋体" w:hint="eastAsia"/>
          <w:szCs w:val="21"/>
        </w:rPr>
        <w:t>～</w:t>
      </w:r>
      <w:r>
        <w:rPr>
          <w:rFonts w:hAnsi="宋体" w:hint="eastAsia"/>
          <w:szCs w:val="21"/>
        </w:rPr>
        <w:t>0.35mm</w:t>
      </w:r>
      <w:r>
        <w:rPr>
          <w:rFonts w:hAnsi="宋体" w:hint="eastAsia"/>
          <w:szCs w:val="21"/>
        </w:rPr>
        <w:t>，刀纹深度</w:t>
      </w:r>
      <w:r>
        <w:rPr>
          <w:rFonts w:hAnsi="宋体" w:hint="eastAsia"/>
          <w:szCs w:val="21"/>
        </w:rPr>
        <w:t>0.005</w:t>
      </w:r>
      <w:r>
        <w:rPr>
          <w:rFonts w:hAnsi="宋体" w:hint="eastAsia"/>
          <w:szCs w:val="21"/>
        </w:rPr>
        <w:t>～</w:t>
      </w:r>
      <w:r>
        <w:rPr>
          <w:rFonts w:hAnsi="宋体" w:hint="eastAsia"/>
          <w:szCs w:val="21"/>
        </w:rPr>
        <w:t>0.015mm,</w:t>
      </w:r>
      <w:r>
        <w:rPr>
          <w:rFonts w:hAnsi="宋体" w:hint="eastAsia"/>
          <w:szCs w:val="21"/>
        </w:rPr>
        <w:t>检验方法见</w:t>
      </w:r>
      <w:r>
        <w:rPr>
          <w:rFonts w:hAnsi="宋体" w:hint="eastAsia"/>
          <w:szCs w:val="21"/>
        </w:rPr>
        <w:t>5</w:t>
      </w:r>
      <w:r>
        <w:rPr>
          <w:rFonts w:hAnsi="宋体" w:hint="eastAsia"/>
          <w:szCs w:val="21"/>
        </w:rPr>
        <w:t>.6</w:t>
      </w:r>
      <w:r>
        <w:rPr>
          <w:rFonts w:hAnsi="宋体" w:hint="eastAsia"/>
          <w:szCs w:val="21"/>
        </w:rPr>
        <w:t>。</w:t>
      </w:r>
    </w:p>
    <w:p w:rsidR="008C6262" w:rsidRDefault="00265BF0">
      <w:pPr>
        <w:pStyle w:val="a2"/>
        <w:spacing w:before="156" w:after="156"/>
      </w:pPr>
      <w:bookmarkStart w:id="563" w:name="_Toc18576"/>
      <w:bookmarkStart w:id="564" w:name="_Toc29295"/>
      <w:bookmarkStart w:id="565" w:name="_Toc10475"/>
      <w:bookmarkStart w:id="566" w:name="_Toc28647"/>
      <w:bookmarkStart w:id="567" w:name="_Toc16758"/>
      <w:bookmarkStart w:id="568" w:name="_Toc24284"/>
      <w:r>
        <w:rPr>
          <w:rFonts w:hint="eastAsia"/>
        </w:rPr>
        <w:t>活塞标识</w:t>
      </w:r>
      <w:bookmarkEnd w:id="563"/>
      <w:bookmarkEnd w:id="564"/>
      <w:bookmarkEnd w:id="565"/>
      <w:bookmarkEnd w:id="566"/>
      <w:bookmarkEnd w:id="567"/>
      <w:bookmarkEnd w:id="568"/>
    </w:p>
    <w:p w:rsidR="008C6262" w:rsidRDefault="00265BF0">
      <w:pPr>
        <w:pStyle w:val="afff1"/>
      </w:pPr>
      <w:r>
        <w:rPr>
          <w:rFonts w:hint="eastAsia"/>
        </w:rPr>
        <w:t>在活塞顶部或其他合适的位置，增加进排气方向安装标识、机种代码及其它必要的区分信息。</w:t>
      </w:r>
    </w:p>
    <w:p w:rsidR="008C6262" w:rsidRDefault="00265BF0">
      <w:pPr>
        <w:pStyle w:val="a2"/>
        <w:spacing w:before="156" w:after="156"/>
      </w:pPr>
      <w:bookmarkStart w:id="569" w:name="_Toc2990"/>
      <w:bookmarkStart w:id="570" w:name="_Toc10462"/>
      <w:bookmarkStart w:id="571" w:name="_Toc5608"/>
      <w:bookmarkStart w:id="572" w:name="_Toc21761"/>
      <w:bookmarkStart w:id="573" w:name="_Toc24655"/>
      <w:bookmarkStart w:id="574" w:name="_Toc12286"/>
      <w:bookmarkStart w:id="575" w:name="_Toc27048"/>
      <w:bookmarkStart w:id="576" w:name="_Toc6200"/>
      <w:bookmarkStart w:id="577" w:name="_Toc7145"/>
      <w:bookmarkStart w:id="578" w:name="_Toc30275"/>
      <w:bookmarkStart w:id="579" w:name="_Toc656"/>
      <w:bookmarkStart w:id="580" w:name="_Toc17364"/>
      <w:bookmarkStart w:id="581" w:name="_Toc29580"/>
      <w:bookmarkStart w:id="582" w:name="_Toc21251"/>
      <w:bookmarkStart w:id="583" w:name="_Toc8246"/>
      <w:bookmarkStart w:id="584" w:name="_Toc14686"/>
      <w:bookmarkStart w:id="585" w:name="_Toc28865"/>
      <w:r>
        <w:rPr>
          <w:rFonts w:hint="eastAsia"/>
        </w:rPr>
        <w:t>表面处理</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rsidR="008C6262" w:rsidRDefault="00265BF0">
      <w:pPr>
        <w:pStyle w:val="affffffe"/>
        <w:ind w:firstLine="420"/>
      </w:pPr>
      <w:r>
        <w:rPr>
          <w:rFonts w:hint="eastAsia"/>
        </w:rPr>
        <w:t>表面处理按产品图样或企业技术文件要求执行。</w:t>
      </w:r>
    </w:p>
    <w:p w:rsidR="008C6262" w:rsidRDefault="00265BF0">
      <w:pPr>
        <w:pStyle w:val="a2"/>
        <w:spacing w:before="156" w:after="156"/>
      </w:pPr>
      <w:bookmarkStart w:id="586" w:name="_Toc8440"/>
      <w:bookmarkStart w:id="587" w:name="_Toc29474"/>
      <w:bookmarkStart w:id="588" w:name="_Toc17544"/>
      <w:bookmarkStart w:id="589" w:name="_Toc21288"/>
      <w:bookmarkStart w:id="590" w:name="_Toc17179"/>
      <w:bookmarkStart w:id="591" w:name="_Toc7112"/>
      <w:bookmarkStart w:id="592" w:name="_Toc6589"/>
      <w:bookmarkStart w:id="593" w:name="_Toc12652"/>
      <w:bookmarkStart w:id="594" w:name="_Toc9506"/>
      <w:bookmarkStart w:id="595" w:name="_Toc21602"/>
      <w:bookmarkStart w:id="596" w:name="_Toc6855"/>
      <w:bookmarkStart w:id="597" w:name="_Toc1182"/>
      <w:bookmarkStart w:id="598" w:name="_Toc6863"/>
      <w:bookmarkStart w:id="599" w:name="_Toc9813"/>
      <w:bookmarkStart w:id="600" w:name="_Toc17066"/>
      <w:bookmarkStart w:id="601" w:name="_Toc3463"/>
      <w:bookmarkStart w:id="602" w:name="_Toc13106"/>
      <w:r>
        <w:rPr>
          <w:rFonts w:hint="eastAsia"/>
        </w:rPr>
        <w:t>维修用活塞</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rsidR="008C6262" w:rsidRDefault="00265BF0">
      <w:pPr>
        <w:pStyle w:val="affffffe"/>
        <w:ind w:firstLine="420"/>
      </w:pPr>
      <w:r>
        <w:rPr>
          <w:rFonts w:hint="eastAsia"/>
        </w:rPr>
        <w:t>维修用配件活塞外圆尺寸应加大，</w:t>
      </w:r>
      <w:r>
        <w:t>规格</w:t>
      </w:r>
      <w:r>
        <w:rPr>
          <w:rFonts w:hint="eastAsia"/>
        </w:rPr>
        <w:t>为：＋</w:t>
      </w:r>
      <w:r>
        <w:rPr>
          <w:rFonts w:hint="eastAsia"/>
        </w:rPr>
        <w:t>0.25</w:t>
      </w:r>
      <w:r>
        <w:t xml:space="preserve"> mm</w:t>
      </w:r>
      <w:r>
        <w:rPr>
          <w:rFonts w:hint="eastAsia"/>
        </w:rPr>
        <w:t>、＋</w:t>
      </w:r>
      <w:r>
        <w:rPr>
          <w:rFonts w:hint="eastAsia"/>
        </w:rPr>
        <w:t>0.5</w:t>
      </w:r>
      <w:r>
        <w:t xml:space="preserve"> mm</w:t>
      </w:r>
      <w:r>
        <w:rPr>
          <w:rFonts w:hint="eastAsia"/>
        </w:rPr>
        <w:t>、＋</w:t>
      </w:r>
      <w:r>
        <w:rPr>
          <w:rFonts w:hint="eastAsia"/>
        </w:rPr>
        <w:t>0.75</w:t>
      </w:r>
      <w:r>
        <w:t xml:space="preserve"> mm</w:t>
      </w:r>
      <w:r>
        <w:rPr>
          <w:rFonts w:hint="eastAsia"/>
        </w:rPr>
        <w:t>、＋</w:t>
      </w:r>
      <w:r>
        <w:rPr>
          <w:rFonts w:hint="eastAsia"/>
        </w:rPr>
        <w:t>1</w:t>
      </w:r>
      <w:r>
        <w:t xml:space="preserve"> mm</w:t>
      </w:r>
      <w:r>
        <w:rPr>
          <w:rFonts w:hint="eastAsia"/>
        </w:rPr>
        <w:t>、＋</w:t>
      </w:r>
      <w:r>
        <w:rPr>
          <w:rFonts w:hint="eastAsia"/>
        </w:rPr>
        <w:t>1.25mm</w:t>
      </w:r>
      <w:r>
        <w:rPr>
          <w:rFonts w:hint="eastAsia"/>
        </w:rPr>
        <w:t>五种。</w:t>
      </w:r>
    </w:p>
    <w:p w:rsidR="008C6262" w:rsidRDefault="008C6262"/>
    <w:p w:rsidR="008C6262" w:rsidRDefault="00265BF0">
      <w:pPr>
        <w:pStyle w:val="a1"/>
        <w:spacing w:before="312" w:after="312"/>
      </w:pPr>
      <w:bookmarkStart w:id="603" w:name="_Toc158611194"/>
      <w:bookmarkStart w:id="604" w:name="_Toc8366"/>
      <w:bookmarkStart w:id="605" w:name="_Toc27688"/>
      <w:bookmarkStart w:id="606" w:name="_Toc14513"/>
      <w:bookmarkStart w:id="607" w:name="_Toc200246304"/>
      <w:bookmarkStart w:id="608" w:name="_Toc95383777"/>
      <w:bookmarkStart w:id="609" w:name="_Toc19916"/>
      <w:bookmarkStart w:id="610" w:name="_Toc15674"/>
      <w:bookmarkStart w:id="611" w:name="_Toc74905342"/>
      <w:bookmarkStart w:id="612" w:name="_Toc7269"/>
      <w:bookmarkStart w:id="613" w:name="_Toc4434"/>
      <w:bookmarkStart w:id="614" w:name="_Toc18382"/>
      <w:bookmarkStart w:id="615" w:name="_Toc74905000"/>
      <w:bookmarkStart w:id="616" w:name="_Toc74905318"/>
      <w:bookmarkStart w:id="617" w:name="_Toc8625"/>
      <w:bookmarkStart w:id="618" w:name="_Toc74905290"/>
      <w:bookmarkStart w:id="619" w:name="_Toc2898"/>
      <w:bookmarkStart w:id="620" w:name="_Toc74905026"/>
      <w:bookmarkStart w:id="621" w:name="_Toc74905060"/>
      <w:bookmarkStart w:id="622" w:name="_Toc29893"/>
      <w:bookmarkStart w:id="623" w:name="_Toc31329"/>
      <w:bookmarkStart w:id="624" w:name="_Toc145152348"/>
      <w:bookmarkStart w:id="625" w:name="_Toc15420"/>
      <w:bookmarkStart w:id="626" w:name="_Toc25811"/>
      <w:bookmarkStart w:id="627" w:name="_Toc23387"/>
      <w:bookmarkStart w:id="628" w:name="_Toc29275"/>
      <w:bookmarkStart w:id="629" w:name="_Toc29676"/>
      <w:r>
        <w:rPr>
          <w:rFonts w:hint="eastAsia"/>
        </w:rPr>
        <w:lastRenderedPageBreak/>
        <w:t>检验方法</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rsidR="008C6262" w:rsidRDefault="00265BF0">
      <w:pPr>
        <w:pStyle w:val="a2"/>
        <w:spacing w:before="156" w:after="156"/>
      </w:pPr>
      <w:bookmarkStart w:id="630" w:name="_Toc1585"/>
      <w:bookmarkStart w:id="631" w:name="_Toc24051"/>
      <w:bookmarkStart w:id="632" w:name="_Toc7576"/>
      <w:bookmarkStart w:id="633" w:name="_Toc5975"/>
      <w:bookmarkStart w:id="634" w:name="_Toc3899"/>
      <w:bookmarkStart w:id="635" w:name="_Toc24389"/>
      <w:bookmarkStart w:id="636" w:name="_Toc23507"/>
      <w:bookmarkStart w:id="637" w:name="_Toc4888"/>
      <w:bookmarkStart w:id="638" w:name="_Toc31751"/>
      <w:bookmarkStart w:id="639" w:name="_Toc21660"/>
      <w:bookmarkStart w:id="640" w:name="_Toc89"/>
      <w:bookmarkStart w:id="641" w:name="_Toc17420"/>
      <w:bookmarkStart w:id="642" w:name="_Toc20252"/>
      <w:bookmarkStart w:id="643" w:name="_Toc3756"/>
      <w:bookmarkStart w:id="644" w:name="_Toc654"/>
      <w:bookmarkStart w:id="645" w:name="_Toc18052"/>
      <w:bookmarkStart w:id="646" w:name="_Toc2124"/>
      <w:r>
        <w:rPr>
          <w:rFonts w:hint="eastAsia"/>
        </w:rPr>
        <w:t>抗拉强度测量</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rsidR="008C6262" w:rsidRDefault="00265BF0">
      <w:pPr>
        <w:pStyle w:val="affffffe"/>
        <w:ind w:firstLine="420"/>
      </w:pPr>
      <w:r>
        <w:rPr>
          <w:rFonts w:hint="eastAsia"/>
        </w:rPr>
        <w:t>供检验活塞高温、常温抗拉强度的试样，应</w:t>
      </w:r>
      <w:proofErr w:type="gramStart"/>
      <w:r>
        <w:rPr>
          <w:rFonts w:hint="eastAsia"/>
        </w:rPr>
        <w:t>在销孔至</w:t>
      </w:r>
      <w:proofErr w:type="gramEnd"/>
      <w:r>
        <w:rPr>
          <w:rFonts w:hint="eastAsia"/>
        </w:rPr>
        <w:t>顶面之间截取，若尺寸不够，允许在头部横向截取。如头部尺寸不够，可以用与活塞同样材料、同样铸造工艺及同样热处理的金属试棒，取所测得值的</w:t>
      </w:r>
      <w:r>
        <w:rPr>
          <w:rFonts w:hint="eastAsia"/>
        </w:rPr>
        <w:t>0.8</w:t>
      </w:r>
      <w:r>
        <w:rPr>
          <w:rFonts w:hint="eastAsia"/>
        </w:rPr>
        <w:t>倍，应符合本标准表</w:t>
      </w:r>
      <w:r>
        <w:rPr>
          <w:rFonts w:hint="eastAsia"/>
        </w:rPr>
        <w:t>2</w:t>
      </w:r>
      <w:r>
        <w:rPr>
          <w:rFonts w:hint="eastAsia"/>
        </w:rPr>
        <w:t>规定。试</w:t>
      </w:r>
      <w:r>
        <w:rPr>
          <w:rFonts w:hint="eastAsia"/>
        </w:rPr>
        <w:t>样按</w:t>
      </w:r>
      <w:r>
        <w:rPr>
          <w:rFonts w:hint="eastAsia"/>
        </w:rPr>
        <w:t>GB/T 228</w:t>
      </w:r>
      <w:r>
        <w:t xml:space="preserve">.1 </w:t>
      </w:r>
      <w:r>
        <w:rPr>
          <w:rFonts w:hint="eastAsia"/>
        </w:rPr>
        <w:t>制备，高温抗拉强度必须加热至</w:t>
      </w:r>
      <w:r>
        <w:rPr>
          <w:rFonts w:hint="eastAsia"/>
        </w:rPr>
        <w:t>300</w:t>
      </w:r>
      <w:r>
        <w:rPr>
          <w:rFonts w:hAnsi="宋体" w:cs="宋体" w:hint="eastAsia"/>
        </w:rPr>
        <w:t>℃</w:t>
      </w:r>
      <w:r>
        <w:t>±</w:t>
      </w:r>
      <w:r>
        <w:rPr>
          <w:rFonts w:hint="eastAsia"/>
        </w:rPr>
        <w:t>5</w:t>
      </w:r>
      <w:r>
        <w:rPr>
          <w:rFonts w:hAnsi="宋体" w:cs="宋体" w:hint="eastAsia"/>
        </w:rPr>
        <w:t>℃</w:t>
      </w:r>
      <w:r>
        <w:rPr>
          <w:rFonts w:hint="eastAsia"/>
        </w:rPr>
        <w:t>保温</w:t>
      </w:r>
      <w:r>
        <w:rPr>
          <w:rFonts w:hint="eastAsia"/>
        </w:rPr>
        <w:t>0.5</w:t>
      </w:r>
      <w:r>
        <w:rPr>
          <w:lang w:val="en-GB"/>
        </w:rPr>
        <w:t>h</w:t>
      </w:r>
      <w:r>
        <w:rPr>
          <w:rFonts w:hint="eastAsia"/>
          <w:lang w:val="en-GB"/>
        </w:rPr>
        <w:t>后测定。</w:t>
      </w:r>
    </w:p>
    <w:p w:rsidR="008C6262" w:rsidRDefault="00265BF0">
      <w:pPr>
        <w:pStyle w:val="a2"/>
        <w:spacing w:before="156" w:after="156"/>
      </w:pPr>
      <w:bookmarkStart w:id="647" w:name="_Toc5076"/>
      <w:bookmarkStart w:id="648" w:name="_Toc3633"/>
      <w:bookmarkStart w:id="649" w:name="_Toc21738"/>
      <w:bookmarkStart w:id="650" w:name="_Toc7187"/>
      <w:bookmarkStart w:id="651" w:name="_Toc6261"/>
      <w:bookmarkStart w:id="652" w:name="_Toc31685"/>
      <w:bookmarkStart w:id="653" w:name="_Toc12352"/>
      <w:bookmarkStart w:id="654" w:name="_Toc4517"/>
      <w:bookmarkStart w:id="655" w:name="_Toc11286"/>
      <w:bookmarkStart w:id="656" w:name="_Toc11509"/>
      <w:bookmarkStart w:id="657" w:name="_Toc13767"/>
      <w:bookmarkStart w:id="658" w:name="_Toc13086"/>
      <w:bookmarkStart w:id="659" w:name="_Toc24207"/>
      <w:bookmarkStart w:id="660" w:name="_Toc29972"/>
      <w:bookmarkStart w:id="661" w:name="_Toc9424"/>
      <w:bookmarkStart w:id="662" w:name="_Toc28367"/>
      <w:bookmarkStart w:id="663" w:name="_Toc15223"/>
      <w:r>
        <w:rPr>
          <w:rFonts w:hint="eastAsia"/>
        </w:rPr>
        <w:t>硬度测量</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rsidR="008C6262" w:rsidRDefault="00265BF0">
      <w:pPr>
        <w:pStyle w:val="afff1"/>
      </w:pPr>
      <w:r>
        <w:rPr>
          <w:rFonts w:hint="eastAsia"/>
        </w:rPr>
        <w:t>硬度采用洛氏硬度测量，测定部位应在活塞顶面上环</w:t>
      </w:r>
      <w:proofErr w:type="gramStart"/>
      <w:r>
        <w:rPr>
          <w:rFonts w:hint="eastAsia"/>
        </w:rPr>
        <w:t>槽底圆与</w:t>
      </w:r>
      <w:proofErr w:type="gramEnd"/>
      <w:r>
        <w:rPr>
          <w:rFonts w:hint="eastAsia"/>
        </w:rPr>
        <w:t>内壁之间的实心部位测定。测定点应</w:t>
      </w:r>
      <w:proofErr w:type="gramStart"/>
      <w:r>
        <w:rPr>
          <w:rFonts w:hint="eastAsia"/>
        </w:rPr>
        <w:t>沿销孔</w:t>
      </w:r>
      <w:proofErr w:type="gramEnd"/>
      <w:r>
        <w:rPr>
          <w:rFonts w:hint="eastAsia"/>
        </w:rPr>
        <w:t>轴线方向测两点，垂直</w:t>
      </w:r>
      <w:proofErr w:type="gramStart"/>
      <w:r>
        <w:rPr>
          <w:rFonts w:hint="eastAsia"/>
        </w:rPr>
        <w:t>于销</w:t>
      </w:r>
      <w:proofErr w:type="gramEnd"/>
      <w:r>
        <w:rPr>
          <w:rFonts w:hint="eastAsia"/>
        </w:rPr>
        <w:t>孔轴线方向测一点，</w:t>
      </w:r>
      <w:proofErr w:type="gramStart"/>
      <w:r>
        <w:rPr>
          <w:rFonts w:hint="eastAsia"/>
        </w:rPr>
        <w:t>共测三</w:t>
      </w:r>
      <w:proofErr w:type="gramEnd"/>
      <w:r>
        <w:rPr>
          <w:rFonts w:hint="eastAsia"/>
        </w:rPr>
        <w:t>点，并算出硬度差。</w:t>
      </w:r>
    </w:p>
    <w:p w:rsidR="008C6262" w:rsidRDefault="00265BF0">
      <w:pPr>
        <w:pStyle w:val="a2"/>
        <w:spacing w:before="156" w:after="156"/>
      </w:pPr>
      <w:bookmarkStart w:id="664" w:name="_Toc18458"/>
      <w:bookmarkStart w:id="665" w:name="_Toc18945"/>
      <w:bookmarkStart w:id="666" w:name="_Toc3118"/>
      <w:bookmarkStart w:id="667" w:name="_Toc4094"/>
      <w:bookmarkStart w:id="668" w:name="_Toc16230"/>
      <w:bookmarkStart w:id="669" w:name="_Toc4562"/>
      <w:bookmarkStart w:id="670" w:name="_Toc4990"/>
      <w:bookmarkStart w:id="671" w:name="_Toc8318"/>
      <w:bookmarkStart w:id="672" w:name="_Toc6359"/>
      <w:bookmarkStart w:id="673" w:name="_Toc7556"/>
      <w:bookmarkStart w:id="674" w:name="_Toc11779"/>
      <w:bookmarkStart w:id="675" w:name="_Toc18013"/>
      <w:bookmarkStart w:id="676" w:name="_Toc14190"/>
      <w:bookmarkStart w:id="677" w:name="_Toc6705"/>
      <w:bookmarkStart w:id="678" w:name="_Toc29547"/>
      <w:bookmarkStart w:id="679" w:name="_Toc16779"/>
      <w:bookmarkStart w:id="680" w:name="_Toc13636"/>
      <w:r>
        <w:rPr>
          <w:rFonts w:hint="eastAsia"/>
        </w:rPr>
        <w:t>体积稳定性测量</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rsidR="008C6262" w:rsidRDefault="00265BF0">
      <w:pPr>
        <w:pStyle w:val="affffffe"/>
        <w:ind w:firstLine="420"/>
        <w:rPr>
          <w:lang w:val="en-GB"/>
        </w:rPr>
      </w:pPr>
      <w:r>
        <w:rPr>
          <w:rFonts w:hint="eastAsia"/>
        </w:rPr>
        <w:t>在</w:t>
      </w:r>
      <w:proofErr w:type="gramStart"/>
      <w:r>
        <w:rPr>
          <w:rFonts w:hint="eastAsia"/>
        </w:rPr>
        <w:t>活塞环岸部选择</w:t>
      </w:r>
      <w:proofErr w:type="gramEnd"/>
      <w:r>
        <w:rPr>
          <w:rFonts w:hint="eastAsia"/>
        </w:rPr>
        <w:t>一横截面，</w:t>
      </w:r>
      <w:proofErr w:type="gramStart"/>
      <w:r>
        <w:rPr>
          <w:rFonts w:hint="eastAsia"/>
        </w:rPr>
        <w:t>在销孔轴</w:t>
      </w:r>
      <w:proofErr w:type="gramEnd"/>
      <w:r>
        <w:rPr>
          <w:rFonts w:hint="eastAsia"/>
        </w:rPr>
        <w:t>线方向和</w:t>
      </w:r>
      <w:proofErr w:type="gramStart"/>
      <w:r>
        <w:rPr>
          <w:rFonts w:hint="eastAsia"/>
        </w:rPr>
        <w:t>垂直销孔轴</w:t>
      </w:r>
      <w:proofErr w:type="gramEnd"/>
      <w:r>
        <w:rPr>
          <w:rFonts w:hint="eastAsia"/>
        </w:rPr>
        <w:t>线方向测量其外径尺寸。再将活塞加热到</w:t>
      </w:r>
      <w:r>
        <w:rPr>
          <w:rFonts w:hint="eastAsia"/>
        </w:rPr>
        <w:t>250</w:t>
      </w:r>
      <w:r>
        <w:rPr>
          <w:rFonts w:hAnsi="宋体"/>
        </w:rPr>
        <w:t>℃±</w:t>
      </w:r>
      <w:r>
        <w:rPr>
          <w:rFonts w:hint="eastAsia"/>
        </w:rPr>
        <w:t>5</w:t>
      </w:r>
      <w:r>
        <w:rPr>
          <w:rFonts w:hAnsi="宋体"/>
        </w:rPr>
        <w:t>℃</w:t>
      </w:r>
      <w:r>
        <w:rPr>
          <w:rFonts w:hint="eastAsia"/>
        </w:rPr>
        <w:t>，保温</w:t>
      </w:r>
      <w:r>
        <w:rPr>
          <w:rFonts w:hint="eastAsia"/>
        </w:rPr>
        <w:t>5h</w:t>
      </w:r>
      <w:r>
        <w:rPr>
          <w:rFonts w:hint="eastAsia"/>
          <w:lang w:val="en-GB"/>
        </w:rPr>
        <w:t>，自然冷却到加热前温度后，在加热</w:t>
      </w:r>
      <w:proofErr w:type="gramStart"/>
      <w:r>
        <w:rPr>
          <w:rFonts w:hint="eastAsia"/>
          <w:lang w:val="en-GB"/>
        </w:rPr>
        <w:t>前相应</w:t>
      </w:r>
      <w:proofErr w:type="gramEnd"/>
      <w:r>
        <w:rPr>
          <w:rFonts w:hint="eastAsia"/>
          <w:lang w:val="en-GB"/>
        </w:rPr>
        <w:t>的测量点上重新测出二个方向直径各自的变化量，并算出百分比。</w:t>
      </w:r>
    </w:p>
    <w:p w:rsidR="008C6262" w:rsidRDefault="00265BF0">
      <w:pPr>
        <w:pStyle w:val="a2"/>
        <w:spacing w:before="156" w:after="156"/>
      </w:pPr>
      <w:bookmarkStart w:id="681" w:name="_Toc4852"/>
      <w:bookmarkStart w:id="682" w:name="_Toc1195"/>
      <w:bookmarkStart w:id="683" w:name="_Toc440"/>
      <w:bookmarkStart w:id="684" w:name="_Toc25229"/>
      <w:bookmarkStart w:id="685" w:name="_Toc12213"/>
      <w:bookmarkStart w:id="686" w:name="_Toc7654"/>
      <w:bookmarkStart w:id="687" w:name="_Toc6492"/>
      <w:bookmarkStart w:id="688" w:name="_Toc32378"/>
      <w:bookmarkStart w:id="689" w:name="_Toc16725"/>
      <w:bookmarkStart w:id="690" w:name="_Toc3314"/>
      <w:bookmarkStart w:id="691" w:name="_Toc6724"/>
      <w:bookmarkStart w:id="692" w:name="_Toc31756"/>
      <w:bookmarkStart w:id="693" w:name="_Toc22102"/>
      <w:bookmarkStart w:id="694" w:name="_Toc21833"/>
      <w:bookmarkStart w:id="695" w:name="_Toc12457"/>
      <w:bookmarkStart w:id="696" w:name="_Toc30893"/>
      <w:bookmarkStart w:id="697" w:name="_Toc22056"/>
      <w:proofErr w:type="gramStart"/>
      <w:r>
        <w:rPr>
          <w:rFonts w:hint="eastAsia"/>
          <w:lang w:val="en-GB"/>
        </w:rPr>
        <w:t>销孔直径</w:t>
      </w:r>
      <w:proofErr w:type="gramEnd"/>
      <w:r>
        <w:rPr>
          <w:rFonts w:hint="eastAsia"/>
        </w:rPr>
        <w:t>测量</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rsidR="008C6262" w:rsidRDefault="00265BF0">
      <w:pPr>
        <w:pStyle w:val="affffffe"/>
        <w:ind w:firstLine="420"/>
        <w:rPr>
          <w:lang w:val="en-GB"/>
        </w:rPr>
      </w:pPr>
      <w:proofErr w:type="gramStart"/>
      <w:r>
        <w:rPr>
          <w:rFonts w:hint="eastAsia"/>
          <w:lang w:val="en-GB"/>
        </w:rPr>
        <w:t>销孔直径</w:t>
      </w:r>
      <w:proofErr w:type="gramEnd"/>
      <w:r>
        <w:rPr>
          <w:rFonts w:hint="eastAsia"/>
          <w:lang w:val="en-GB"/>
        </w:rPr>
        <w:t>测量</w:t>
      </w:r>
      <w:r>
        <w:rPr>
          <w:rFonts w:hint="eastAsia"/>
          <w:lang w:val="en-GB"/>
        </w:rPr>
        <w:t>见图</w:t>
      </w:r>
      <w:r>
        <w:rPr>
          <w:rFonts w:hint="eastAsia"/>
        </w:rPr>
        <w:t>3</w:t>
      </w:r>
      <w:r>
        <w:rPr>
          <w:rFonts w:hint="eastAsia"/>
          <w:lang w:val="en-GB"/>
        </w:rPr>
        <w:t>。</w:t>
      </w:r>
    </w:p>
    <w:p w:rsidR="008C6262" w:rsidRDefault="00265BF0">
      <w:pPr>
        <w:pStyle w:val="af2"/>
        <w:numPr>
          <w:ilvl w:val="0"/>
          <w:numId w:val="0"/>
        </w:numPr>
        <w:tabs>
          <w:tab w:val="left" w:pos="360"/>
        </w:tabs>
        <w:spacing w:before="156" w:after="156"/>
      </w:pPr>
      <w:bookmarkStart w:id="698" w:name="_Toc22606"/>
      <w:bookmarkStart w:id="699" w:name="_Toc5002"/>
      <w:r>
        <w:rPr>
          <w:noProof/>
        </w:rPr>
        <w:drawing>
          <wp:inline distT="0" distB="0" distL="114300" distR="114300">
            <wp:extent cx="2142490" cy="1460500"/>
            <wp:effectExtent l="0" t="0" r="10160" b="6350"/>
            <wp:docPr id="14" name="图片 2" descr="图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 descr="图10"/>
                    <pic:cNvPicPr>
                      <a:picLocks noChangeAspect="1"/>
                    </pic:cNvPicPr>
                  </pic:nvPicPr>
                  <pic:blipFill>
                    <a:blip r:embed="rId15"/>
                    <a:stretch>
                      <a:fillRect/>
                    </a:stretch>
                  </pic:blipFill>
                  <pic:spPr>
                    <a:xfrm>
                      <a:off x="0" y="0"/>
                      <a:ext cx="2142490" cy="1460500"/>
                    </a:xfrm>
                    <a:prstGeom prst="rect">
                      <a:avLst/>
                    </a:prstGeom>
                    <a:noFill/>
                    <a:ln>
                      <a:noFill/>
                    </a:ln>
                  </pic:spPr>
                </pic:pic>
              </a:graphicData>
            </a:graphic>
          </wp:inline>
        </w:drawing>
      </w:r>
      <w:bookmarkEnd w:id="698"/>
      <w:bookmarkEnd w:id="699"/>
    </w:p>
    <w:p w:rsidR="008C6262" w:rsidRDefault="00265BF0">
      <w:pPr>
        <w:pStyle w:val="af2"/>
        <w:spacing w:before="156" w:after="156"/>
      </w:pPr>
      <w:bookmarkStart w:id="700" w:name="_Toc7073"/>
      <w:bookmarkStart w:id="701" w:name="_Toc18862"/>
      <w:proofErr w:type="gramStart"/>
      <w:r>
        <w:rPr>
          <w:rFonts w:hint="eastAsia"/>
          <w:lang w:val="en-GB"/>
        </w:rPr>
        <w:t>销孔直径</w:t>
      </w:r>
      <w:proofErr w:type="gramEnd"/>
      <w:r>
        <w:rPr>
          <w:rFonts w:hint="eastAsia"/>
          <w:lang w:val="en-GB"/>
        </w:rPr>
        <w:t>测量示意图</w:t>
      </w:r>
      <w:bookmarkEnd w:id="700"/>
      <w:bookmarkEnd w:id="701"/>
    </w:p>
    <w:p w:rsidR="008C6262" w:rsidRDefault="00265BF0">
      <w:pPr>
        <w:pStyle w:val="a2"/>
        <w:spacing w:before="156" w:after="156"/>
      </w:pPr>
      <w:bookmarkStart w:id="702" w:name="_Toc29642"/>
      <w:bookmarkStart w:id="703" w:name="_Toc11477"/>
      <w:bookmarkStart w:id="704" w:name="_Toc13430"/>
      <w:bookmarkStart w:id="705" w:name="_Toc8836"/>
      <w:bookmarkStart w:id="706" w:name="_Toc23176"/>
      <w:bookmarkStart w:id="707" w:name="_Toc4248"/>
      <w:bookmarkStart w:id="708" w:name="_Toc6560"/>
      <w:bookmarkStart w:id="709" w:name="_Toc9487"/>
      <w:bookmarkStart w:id="710" w:name="_Toc32425"/>
      <w:bookmarkStart w:id="711" w:name="_Toc1430"/>
      <w:bookmarkStart w:id="712" w:name="_Toc12085"/>
      <w:bookmarkStart w:id="713" w:name="_Toc14131"/>
      <w:bookmarkStart w:id="714" w:name="_Toc23368"/>
      <w:bookmarkStart w:id="715" w:name="_Toc19048"/>
      <w:bookmarkStart w:id="716" w:name="_Toc25140"/>
      <w:bookmarkStart w:id="717" w:name="_Toc20155"/>
      <w:bookmarkStart w:id="718" w:name="_Toc31591"/>
      <w:r>
        <w:rPr>
          <w:rFonts w:hint="eastAsia"/>
          <w:shd w:val="clear" w:color="auto" w:fill="FFFFFF"/>
        </w:rPr>
        <w:t>几何公差检测</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rsidR="008C6262" w:rsidRDefault="00265BF0">
      <w:pPr>
        <w:pStyle w:val="a3"/>
        <w:spacing w:before="156" w:after="156"/>
      </w:pPr>
      <w:bookmarkStart w:id="719" w:name="_Toc7070"/>
      <w:bookmarkStart w:id="720" w:name="_Toc2440"/>
      <w:bookmarkStart w:id="721" w:name="_Toc7155"/>
      <w:bookmarkStart w:id="722" w:name="_Toc6503"/>
      <w:bookmarkStart w:id="723" w:name="_Toc28132"/>
      <w:bookmarkStart w:id="724" w:name="_Toc3888"/>
      <w:r>
        <w:rPr>
          <w:rFonts w:ascii="宋体" w:eastAsia="宋体" w:hint="eastAsia"/>
        </w:rPr>
        <w:t>测量环槽上、下两侧面对裙部轴线的垂直度，以精加工</w:t>
      </w:r>
      <w:proofErr w:type="gramStart"/>
      <w:r>
        <w:rPr>
          <w:rFonts w:ascii="宋体" w:eastAsia="宋体" w:hint="eastAsia"/>
        </w:rPr>
        <w:t>裙</w:t>
      </w:r>
      <w:proofErr w:type="gramEnd"/>
      <w:r>
        <w:rPr>
          <w:rFonts w:ascii="宋体" w:eastAsia="宋体" w:hint="eastAsia"/>
        </w:rPr>
        <w:t>部外圆的定位基准作测量基准，见图</w:t>
      </w:r>
      <w:r>
        <w:rPr>
          <w:rFonts w:ascii="宋体" w:eastAsia="宋体" w:hint="eastAsia"/>
        </w:rPr>
        <w:t>4</w:t>
      </w:r>
      <w:r>
        <w:rPr>
          <w:rFonts w:ascii="宋体" w:eastAsia="宋体" w:hint="eastAsia"/>
        </w:rPr>
        <w:t>，在对称方向测两处，取其平均值。</w:t>
      </w:r>
      <w:bookmarkEnd w:id="719"/>
      <w:bookmarkEnd w:id="720"/>
      <w:bookmarkEnd w:id="721"/>
      <w:bookmarkEnd w:id="722"/>
      <w:bookmarkEnd w:id="723"/>
      <w:bookmarkEnd w:id="724"/>
    </w:p>
    <w:p w:rsidR="008C6262" w:rsidRDefault="00265BF0">
      <w:pPr>
        <w:pStyle w:val="afff1"/>
      </w:pPr>
      <w:r>
        <w:rPr>
          <w:noProof/>
        </w:rPr>
        <w:lastRenderedPageBreak/>
        <w:drawing>
          <wp:inline distT="0" distB="0" distL="114300" distR="114300">
            <wp:extent cx="4899660" cy="2470150"/>
            <wp:effectExtent l="0" t="0" r="15240" b="6350"/>
            <wp:docPr id="1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3"/>
                    <pic:cNvPicPr>
                      <a:picLocks noChangeAspect="1"/>
                    </pic:cNvPicPr>
                  </pic:nvPicPr>
                  <pic:blipFill>
                    <a:blip r:embed="rId16"/>
                    <a:stretch>
                      <a:fillRect/>
                    </a:stretch>
                  </pic:blipFill>
                  <pic:spPr>
                    <a:xfrm>
                      <a:off x="0" y="0"/>
                      <a:ext cx="4899660" cy="2470150"/>
                    </a:xfrm>
                    <a:prstGeom prst="rect">
                      <a:avLst/>
                    </a:prstGeom>
                    <a:noFill/>
                    <a:ln>
                      <a:noFill/>
                    </a:ln>
                  </pic:spPr>
                </pic:pic>
              </a:graphicData>
            </a:graphic>
          </wp:inline>
        </w:drawing>
      </w:r>
    </w:p>
    <w:p w:rsidR="008C6262" w:rsidRDefault="00265BF0">
      <w:pPr>
        <w:pStyle w:val="af2"/>
        <w:spacing w:before="156" w:after="156"/>
        <w:rPr>
          <w:lang w:val="en-GB"/>
        </w:rPr>
      </w:pPr>
      <w:bookmarkStart w:id="725" w:name="_Toc26059"/>
      <w:bookmarkStart w:id="726" w:name="_Toc15979"/>
      <w:r>
        <w:rPr>
          <w:rFonts w:hint="eastAsia"/>
          <w:lang w:val="en-GB"/>
        </w:rPr>
        <w:t>环槽侧面与裙部轴线垂直度测量示意图</w:t>
      </w:r>
      <w:bookmarkEnd w:id="725"/>
      <w:bookmarkEnd w:id="726"/>
    </w:p>
    <w:p w:rsidR="008C6262" w:rsidRDefault="00265BF0">
      <w:pPr>
        <w:pStyle w:val="a3"/>
        <w:spacing w:before="156" w:after="156"/>
        <w:rPr>
          <w:rFonts w:ascii="宋体" w:eastAsia="宋体"/>
        </w:rPr>
      </w:pPr>
      <w:bookmarkStart w:id="727" w:name="_Toc25535"/>
      <w:bookmarkStart w:id="728" w:name="_Toc22754"/>
      <w:bookmarkStart w:id="729" w:name="_Toc21000"/>
      <w:bookmarkStart w:id="730" w:name="_Toc1747"/>
      <w:bookmarkStart w:id="731" w:name="_Toc2220"/>
      <w:bookmarkStart w:id="732" w:name="_Toc30726"/>
      <w:r>
        <w:rPr>
          <w:rFonts w:ascii="宋体" w:eastAsia="宋体" w:hint="eastAsia"/>
        </w:rPr>
        <w:t>测量环槽上、下两侧面对裙部轴线的位置度测量，以精加工</w:t>
      </w:r>
      <w:proofErr w:type="gramStart"/>
      <w:r>
        <w:rPr>
          <w:rFonts w:ascii="宋体" w:eastAsia="宋体" w:hint="eastAsia"/>
        </w:rPr>
        <w:t>裙</w:t>
      </w:r>
      <w:proofErr w:type="gramEnd"/>
      <w:r>
        <w:rPr>
          <w:rFonts w:ascii="宋体" w:eastAsia="宋体" w:hint="eastAsia"/>
        </w:rPr>
        <w:t>部外圆的定位基准作测量基准，被测活塞应旋转一周，见图</w:t>
      </w:r>
      <w:r>
        <w:rPr>
          <w:rFonts w:ascii="宋体" w:eastAsia="宋体" w:hint="eastAsia"/>
        </w:rPr>
        <w:t>5</w:t>
      </w:r>
      <w:r>
        <w:rPr>
          <w:rFonts w:ascii="宋体" w:eastAsia="宋体" w:hint="eastAsia"/>
        </w:rPr>
        <w:t>。</w:t>
      </w:r>
      <w:bookmarkEnd w:id="727"/>
      <w:bookmarkEnd w:id="728"/>
      <w:bookmarkEnd w:id="729"/>
      <w:bookmarkEnd w:id="730"/>
      <w:bookmarkEnd w:id="731"/>
      <w:bookmarkEnd w:id="732"/>
    </w:p>
    <w:p w:rsidR="008C6262" w:rsidRDefault="00265BF0">
      <w:pPr>
        <w:pStyle w:val="afff1"/>
        <w:ind w:firstLineChars="0" w:firstLine="0"/>
        <w:jc w:val="center"/>
      </w:pPr>
      <w:r>
        <w:rPr>
          <w:noProof/>
        </w:rPr>
        <w:drawing>
          <wp:inline distT="0" distB="0" distL="114300" distR="114300">
            <wp:extent cx="3302635" cy="2511425"/>
            <wp:effectExtent l="0" t="0" r="12065" b="3175"/>
            <wp:docPr id="1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4"/>
                    <pic:cNvPicPr>
                      <a:picLocks noChangeAspect="1"/>
                    </pic:cNvPicPr>
                  </pic:nvPicPr>
                  <pic:blipFill>
                    <a:blip r:embed="rId17"/>
                    <a:stretch>
                      <a:fillRect/>
                    </a:stretch>
                  </pic:blipFill>
                  <pic:spPr>
                    <a:xfrm>
                      <a:off x="0" y="0"/>
                      <a:ext cx="3302635" cy="2511425"/>
                    </a:xfrm>
                    <a:prstGeom prst="rect">
                      <a:avLst/>
                    </a:prstGeom>
                    <a:noFill/>
                    <a:ln>
                      <a:noFill/>
                    </a:ln>
                  </pic:spPr>
                </pic:pic>
              </a:graphicData>
            </a:graphic>
          </wp:inline>
        </w:drawing>
      </w:r>
    </w:p>
    <w:p w:rsidR="008C6262" w:rsidRDefault="00265BF0">
      <w:pPr>
        <w:pStyle w:val="af2"/>
        <w:spacing w:before="156" w:after="156"/>
        <w:rPr>
          <w:lang w:val="en-GB"/>
        </w:rPr>
      </w:pPr>
      <w:bookmarkStart w:id="733" w:name="_Toc15116"/>
      <w:bookmarkStart w:id="734" w:name="_Toc31911"/>
      <w:r>
        <w:rPr>
          <w:rFonts w:hint="eastAsia"/>
          <w:lang w:val="en-GB"/>
        </w:rPr>
        <w:t>环槽上、下两侧面对裙部轴线的位置度测量示意图</w:t>
      </w:r>
      <w:bookmarkEnd w:id="733"/>
      <w:bookmarkEnd w:id="734"/>
    </w:p>
    <w:p w:rsidR="008C6262" w:rsidRDefault="00265BF0">
      <w:pPr>
        <w:pStyle w:val="a3"/>
        <w:spacing w:before="156" w:after="156"/>
      </w:pPr>
      <w:bookmarkStart w:id="735" w:name="_Toc7333"/>
      <w:bookmarkStart w:id="736" w:name="_Toc6765"/>
      <w:bookmarkStart w:id="737" w:name="_Toc30332"/>
      <w:bookmarkStart w:id="738" w:name="_Toc9017"/>
      <w:bookmarkStart w:id="739" w:name="_Toc13208"/>
      <w:bookmarkStart w:id="740" w:name="_Toc1520"/>
      <w:r>
        <w:rPr>
          <w:rFonts w:ascii="宋体" w:eastAsia="宋体" w:hint="eastAsia"/>
        </w:rPr>
        <w:t>测量头部外圆、环岸外圆、环槽</w:t>
      </w:r>
      <w:proofErr w:type="gramStart"/>
      <w:r>
        <w:rPr>
          <w:rFonts w:ascii="宋体" w:eastAsia="宋体" w:hint="eastAsia"/>
        </w:rPr>
        <w:t>底圆对裙</w:t>
      </w:r>
      <w:proofErr w:type="gramEnd"/>
      <w:r>
        <w:rPr>
          <w:rFonts w:ascii="宋体" w:eastAsia="宋体" w:hint="eastAsia"/>
        </w:rPr>
        <w:t>部轴线的同轴度及环槽</w:t>
      </w:r>
      <w:proofErr w:type="gramStart"/>
      <w:r>
        <w:rPr>
          <w:rFonts w:ascii="宋体" w:eastAsia="宋体" w:hint="eastAsia"/>
        </w:rPr>
        <w:t>底圆对</w:t>
      </w:r>
      <w:proofErr w:type="gramEnd"/>
      <w:r>
        <w:rPr>
          <w:rFonts w:ascii="宋体" w:eastAsia="宋体" w:hint="eastAsia"/>
        </w:rPr>
        <w:t>裙部轴线的径向圆跳动，以精加工裙部外圆的定位基准作测量基准，被测活塞应旋转一周，见图</w:t>
      </w:r>
      <w:r>
        <w:rPr>
          <w:rFonts w:ascii="宋体" w:eastAsia="宋体" w:hint="eastAsia"/>
        </w:rPr>
        <w:t>6</w:t>
      </w:r>
      <w:r>
        <w:rPr>
          <w:rFonts w:ascii="宋体" w:eastAsia="宋体" w:hint="eastAsia"/>
        </w:rPr>
        <w:t>。</w:t>
      </w:r>
      <w:bookmarkEnd w:id="735"/>
      <w:bookmarkEnd w:id="736"/>
      <w:bookmarkEnd w:id="737"/>
      <w:bookmarkEnd w:id="738"/>
      <w:bookmarkEnd w:id="739"/>
      <w:bookmarkEnd w:id="740"/>
    </w:p>
    <w:p w:rsidR="008C6262" w:rsidRDefault="00265BF0">
      <w:pPr>
        <w:pStyle w:val="afff1"/>
        <w:jc w:val="center"/>
      </w:pPr>
      <w:r>
        <w:rPr>
          <w:noProof/>
        </w:rPr>
        <w:lastRenderedPageBreak/>
        <w:drawing>
          <wp:inline distT="0" distB="0" distL="114300" distR="114300">
            <wp:extent cx="2988945" cy="2156460"/>
            <wp:effectExtent l="0" t="0" r="1905" b="15240"/>
            <wp:docPr id="1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5"/>
                    <pic:cNvPicPr>
                      <a:picLocks noChangeAspect="1"/>
                    </pic:cNvPicPr>
                  </pic:nvPicPr>
                  <pic:blipFill>
                    <a:blip r:embed="rId18"/>
                    <a:stretch>
                      <a:fillRect/>
                    </a:stretch>
                  </pic:blipFill>
                  <pic:spPr>
                    <a:xfrm>
                      <a:off x="0" y="0"/>
                      <a:ext cx="2988945" cy="2156460"/>
                    </a:xfrm>
                    <a:prstGeom prst="rect">
                      <a:avLst/>
                    </a:prstGeom>
                    <a:noFill/>
                    <a:ln>
                      <a:noFill/>
                    </a:ln>
                  </pic:spPr>
                </pic:pic>
              </a:graphicData>
            </a:graphic>
          </wp:inline>
        </w:drawing>
      </w:r>
    </w:p>
    <w:p w:rsidR="008C6262" w:rsidRDefault="00265BF0">
      <w:pPr>
        <w:pStyle w:val="af2"/>
        <w:spacing w:before="156" w:after="156"/>
        <w:rPr>
          <w:lang w:val="en-GB"/>
        </w:rPr>
      </w:pPr>
      <w:bookmarkStart w:id="741" w:name="_Toc5016"/>
      <w:bookmarkStart w:id="742" w:name="_Toc676"/>
      <w:r>
        <w:rPr>
          <w:rFonts w:hint="eastAsia"/>
          <w:lang w:val="en-GB"/>
        </w:rPr>
        <w:t>外圆、环</w:t>
      </w:r>
      <w:proofErr w:type="gramStart"/>
      <w:r>
        <w:rPr>
          <w:rFonts w:hint="eastAsia"/>
          <w:lang w:val="en-GB"/>
        </w:rPr>
        <w:t>槽底圆的</w:t>
      </w:r>
      <w:proofErr w:type="gramEnd"/>
      <w:r>
        <w:rPr>
          <w:rFonts w:hint="eastAsia"/>
          <w:lang w:val="en-GB"/>
        </w:rPr>
        <w:t>同轴度和圆跳动测量示意图</w:t>
      </w:r>
      <w:bookmarkEnd w:id="741"/>
      <w:bookmarkEnd w:id="742"/>
    </w:p>
    <w:p w:rsidR="008C6262" w:rsidRDefault="00265BF0">
      <w:pPr>
        <w:pStyle w:val="a3"/>
        <w:spacing w:before="156" w:after="156"/>
        <w:rPr>
          <w:rFonts w:ascii="宋体" w:eastAsia="宋体"/>
        </w:rPr>
      </w:pPr>
      <w:bookmarkStart w:id="743" w:name="_Toc25307"/>
      <w:bookmarkStart w:id="744" w:name="_Toc5397"/>
      <w:bookmarkStart w:id="745" w:name="_Toc9186"/>
      <w:bookmarkStart w:id="746" w:name="_Toc26465"/>
      <w:bookmarkStart w:id="747" w:name="_Toc9444"/>
      <w:bookmarkStart w:id="748" w:name="_Toc27137"/>
      <w:proofErr w:type="gramStart"/>
      <w:r>
        <w:rPr>
          <w:rFonts w:ascii="宋体" w:eastAsia="宋体" w:hint="eastAsia"/>
        </w:rPr>
        <w:t>销孔轴线对裙</w:t>
      </w:r>
      <w:proofErr w:type="gramEnd"/>
      <w:r>
        <w:rPr>
          <w:rFonts w:ascii="宋体" w:eastAsia="宋体" w:hint="eastAsia"/>
        </w:rPr>
        <w:t>部轴线的位置度测量方法见图</w:t>
      </w:r>
      <w:r>
        <w:rPr>
          <w:rFonts w:ascii="宋体" w:eastAsia="宋体" w:hint="eastAsia"/>
        </w:rPr>
        <w:t>7</w:t>
      </w:r>
      <w:r>
        <w:rPr>
          <w:rFonts w:ascii="宋体" w:eastAsia="宋体" w:hint="eastAsia"/>
        </w:rPr>
        <w:t>，相反方向重复一次。</w:t>
      </w:r>
      <w:bookmarkEnd w:id="743"/>
      <w:bookmarkEnd w:id="744"/>
      <w:bookmarkEnd w:id="745"/>
      <w:bookmarkEnd w:id="746"/>
      <w:bookmarkEnd w:id="747"/>
      <w:bookmarkEnd w:id="748"/>
    </w:p>
    <w:p w:rsidR="008C6262" w:rsidRDefault="00265BF0">
      <w:pPr>
        <w:pStyle w:val="afff1"/>
        <w:jc w:val="center"/>
      </w:pPr>
      <w:r>
        <w:rPr>
          <w:noProof/>
        </w:rPr>
        <w:drawing>
          <wp:inline distT="0" distB="0" distL="114300" distR="114300">
            <wp:extent cx="2974975" cy="2156460"/>
            <wp:effectExtent l="0" t="0" r="15875" b="15240"/>
            <wp:docPr id="1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6"/>
                    <pic:cNvPicPr>
                      <a:picLocks noChangeAspect="1"/>
                    </pic:cNvPicPr>
                  </pic:nvPicPr>
                  <pic:blipFill>
                    <a:blip r:embed="rId19"/>
                    <a:stretch>
                      <a:fillRect/>
                    </a:stretch>
                  </pic:blipFill>
                  <pic:spPr>
                    <a:xfrm>
                      <a:off x="0" y="0"/>
                      <a:ext cx="2974975" cy="2156460"/>
                    </a:xfrm>
                    <a:prstGeom prst="rect">
                      <a:avLst/>
                    </a:prstGeom>
                    <a:noFill/>
                    <a:ln>
                      <a:noFill/>
                    </a:ln>
                  </pic:spPr>
                </pic:pic>
              </a:graphicData>
            </a:graphic>
          </wp:inline>
        </w:drawing>
      </w:r>
    </w:p>
    <w:p w:rsidR="008C6262" w:rsidRDefault="00265BF0">
      <w:pPr>
        <w:pStyle w:val="af2"/>
        <w:spacing w:before="156" w:after="156"/>
        <w:rPr>
          <w:lang w:val="en-GB"/>
        </w:rPr>
      </w:pPr>
      <w:bookmarkStart w:id="749" w:name="_Toc26200"/>
      <w:bookmarkStart w:id="750" w:name="_Toc11374"/>
      <w:proofErr w:type="gramStart"/>
      <w:r>
        <w:rPr>
          <w:rFonts w:hint="eastAsia"/>
          <w:lang w:val="en-GB"/>
        </w:rPr>
        <w:t>销孔轴线对裙</w:t>
      </w:r>
      <w:proofErr w:type="gramEnd"/>
      <w:r>
        <w:rPr>
          <w:rFonts w:hint="eastAsia"/>
          <w:lang w:val="en-GB"/>
        </w:rPr>
        <w:t>部轴线的位置度测量示意图</w:t>
      </w:r>
      <w:bookmarkEnd w:id="749"/>
      <w:bookmarkEnd w:id="750"/>
    </w:p>
    <w:p w:rsidR="008C6262" w:rsidRDefault="00265BF0">
      <w:pPr>
        <w:pStyle w:val="a3"/>
        <w:spacing w:before="156" w:after="156"/>
      </w:pPr>
      <w:bookmarkStart w:id="751" w:name="_Toc31268"/>
      <w:bookmarkStart w:id="752" w:name="_Toc11327"/>
      <w:bookmarkStart w:id="753" w:name="_Toc13102"/>
      <w:bookmarkStart w:id="754" w:name="_Toc12400"/>
      <w:bookmarkStart w:id="755" w:name="_Toc4295"/>
      <w:bookmarkStart w:id="756" w:name="_Toc939"/>
      <w:proofErr w:type="gramStart"/>
      <w:r>
        <w:rPr>
          <w:rFonts w:ascii="宋体" w:eastAsia="宋体" w:hint="eastAsia"/>
        </w:rPr>
        <w:t>销孔轴线对裙</w:t>
      </w:r>
      <w:proofErr w:type="gramEnd"/>
      <w:r>
        <w:rPr>
          <w:rFonts w:ascii="宋体" w:eastAsia="宋体" w:hint="eastAsia"/>
        </w:rPr>
        <w:t>部轴线的垂直度测量方法见图</w:t>
      </w:r>
      <w:r>
        <w:rPr>
          <w:rFonts w:ascii="宋体" w:eastAsia="宋体" w:hint="eastAsia"/>
        </w:rPr>
        <w:t>8</w:t>
      </w:r>
      <w:r>
        <w:rPr>
          <w:rFonts w:ascii="宋体" w:eastAsia="宋体" w:hint="eastAsia"/>
        </w:rPr>
        <w:t>。相反方向重复一次。</w:t>
      </w:r>
      <w:bookmarkEnd w:id="751"/>
      <w:bookmarkEnd w:id="752"/>
      <w:bookmarkEnd w:id="753"/>
      <w:bookmarkEnd w:id="754"/>
      <w:bookmarkEnd w:id="755"/>
      <w:bookmarkEnd w:id="756"/>
    </w:p>
    <w:p w:rsidR="008C6262" w:rsidRDefault="00265BF0">
      <w:pPr>
        <w:pStyle w:val="afff1"/>
        <w:jc w:val="center"/>
      </w:pPr>
      <w:r>
        <w:rPr>
          <w:noProof/>
        </w:rPr>
        <w:drawing>
          <wp:inline distT="0" distB="0" distL="114300" distR="114300">
            <wp:extent cx="2169795" cy="1733550"/>
            <wp:effectExtent l="0" t="0" r="1905" b="0"/>
            <wp:docPr id="19" name="图片 7" descr="图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7" descr="图9"/>
                    <pic:cNvPicPr>
                      <a:picLocks noChangeAspect="1"/>
                    </pic:cNvPicPr>
                  </pic:nvPicPr>
                  <pic:blipFill>
                    <a:blip r:embed="rId20"/>
                    <a:stretch>
                      <a:fillRect/>
                    </a:stretch>
                  </pic:blipFill>
                  <pic:spPr>
                    <a:xfrm>
                      <a:off x="0" y="0"/>
                      <a:ext cx="2169795" cy="1733550"/>
                    </a:xfrm>
                    <a:prstGeom prst="rect">
                      <a:avLst/>
                    </a:prstGeom>
                    <a:noFill/>
                    <a:ln>
                      <a:noFill/>
                    </a:ln>
                  </pic:spPr>
                </pic:pic>
              </a:graphicData>
            </a:graphic>
          </wp:inline>
        </w:drawing>
      </w:r>
    </w:p>
    <w:p w:rsidR="008C6262" w:rsidRDefault="00265BF0">
      <w:pPr>
        <w:pStyle w:val="af2"/>
        <w:spacing w:before="156" w:after="156"/>
        <w:rPr>
          <w:lang w:val="en-GB"/>
        </w:rPr>
      </w:pPr>
      <w:bookmarkStart w:id="757" w:name="_Toc27010"/>
      <w:bookmarkStart w:id="758" w:name="_Toc16856"/>
      <w:proofErr w:type="gramStart"/>
      <w:r>
        <w:rPr>
          <w:rFonts w:hint="eastAsia"/>
          <w:lang w:val="en-GB"/>
        </w:rPr>
        <w:t>销孔轴线对裙</w:t>
      </w:r>
      <w:proofErr w:type="gramEnd"/>
      <w:r>
        <w:rPr>
          <w:rFonts w:hint="eastAsia"/>
          <w:lang w:val="en-GB"/>
        </w:rPr>
        <w:t>部轴线的垂直度测量示意图</w:t>
      </w:r>
      <w:bookmarkEnd w:id="757"/>
      <w:bookmarkEnd w:id="758"/>
    </w:p>
    <w:p w:rsidR="008C6262" w:rsidRDefault="00265BF0">
      <w:pPr>
        <w:pStyle w:val="a3"/>
        <w:spacing w:before="156" w:after="156"/>
        <w:rPr>
          <w:rFonts w:ascii="宋体" w:eastAsia="宋体"/>
        </w:rPr>
      </w:pPr>
      <w:bookmarkStart w:id="759" w:name="_Toc25893"/>
      <w:bookmarkStart w:id="760" w:name="_Toc28314"/>
      <w:bookmarkStart w:id="761" w:name="_Toc21298"/>
      <w:bookmarkStart w:id="762" w:name="_Toc15784"/>
      <w:bookmarkStart w:id="763" w:name="_Toc20020"/>
      <w:bookmarkStart w:id="764" w:name="_Toc30194"/>
      <w:r>
        <w:rPr>
          <w:rFonts w:ascii="宋体" w:eastAsia="宋体" w:hint="eastAsia"/>
        </w:rPr>
        <w:t>挡圈槽</w:t>
      </w:r>
      <w:proofErr w:type="gramStart"/>
      <w:r>
        <w:rPr>
          <w:rFonts w:ascii="宋体" w:eastAsia="宋体" w:hint="eastAsia"/>
        </w:rPr>
        <w:t>底圆对销孔</w:t>
      </w:r>
      <w:proofErr w:type="gramEnd"/>
      <w:r>
        <w:rPr>
          <w:rFonts w:ascii="宋体" w:eastAsia="宋体" w:hint="eastAsia"/>
        </w:rPr>
        <w:t>轴线的圆跳动测量见图</w:t>
      </w:r>
      <w:r>
        <w:rPr>
          <w:rFonts w:ascii="宋体" w:eastAsia="宋体" w:hint="eastAsia"/>
        </w:rPr>
        <w:t>9</w:t>
      </w:r>
      <w:r>
        <w:rPr>
          <w:rFonts w:ascii="宋体" w:eastAsia="宋体" w:hint="eastAsia"/>
        </w:rPr>
        <w:t>。</w:t>
      </w:r>
      <w:bookmarkEnd w:id="759"/>
      <w:bookmarkEnd w:id="760"/>
      <w:bookmarkEnd w:id="761"/>
      <w:bookmarkEnd w:id="762"/>
      <w:bookmarkEnd w:id="763"/>
      <w:bookmarkEnd w:id="764"/>
    </w:p>
    <w:p w:rsidR="008C6262" w:rsidRDefault="00265BF0">
      <w:pPr>
        <w:pStyle w:val="afff1"/>
        <w:jc w:val="center"/>
      </w:pPr>
      <w:r>
        <w:rPr>
          <w:noProof/>
        </w:rPr>
        <w:lastRenderedPageBreak/>
        <w:drawing>
          <wp:inline distT="0" distB="0" distL="114300" distR="114300">
            <wp:extent cx="2388235" cy="1473835"/>
            <wp:effectExtent l="0" t="0" r="12065" b="12065"/>
            <wp:docPr id="20" name="图片 8" descr="图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8" descr="图11"/>
                    <pic:cNvPicPr>
                      <a:picLocks noChangeAspect="1"/>
                    </pic:cNvPicPr>
                  </pic:nvPicPr>
                  <pic:blipFill>
                    <a:blip r:embed="rId21"/>
                    <a:stretch>
                      <a:fillRect/>
                    </a:stretch>
                  </pic:blipFill>
                  <pic:spPr>
                    <a:xfrm>
                      <a:off x="0" y="0"/>
                      <a:ext cx="2388235" cy="1473835"/>
                    </a:xfrm>
                    <a:prstGeom prst="rect">
                      <a:avLst/>
                    </a:prstGeom>
                    <a:noFill/>
                    <a:ln>
                      <a:noFill/>
                    </a:ln>
                  </pic:spPr>
                </pic:pic>
              </a:graphicData>
            </a:graphic>
          </wp:inline>
        </w:drawing>
      </w:r>
    </w:p>
    <w:p w:rsidR="008C6262" w:rsidRDefault="00265BF0">
      <w:pPr>
        <w:pStyle w:val="af2"/>
        <w:spacing w:before="156" w:after="156"/>
        <w:rPr>
          <w:lang w:val="en-GB"/>
        </w:rPr>
      </w:pPr>
      <w:bookmarkStart w:id="765" w:name="_Toc14666"/>
      <w:bookmarkStart w:id="766" w:name="_Toc31202"/>
      <w:r>
        <w:rPr>
          <w:rFonts w:hint="eastAsia"/>
          <w:lang w:val="en-GB"/>
        </w:rPr>
        <w:t>挡圈槽</w:t>
      </w:r>
      <w:proofErr w:type="gramStart"/>
      <w:r>
        <w:rPr>
          <w:rFonts w:hint="eastAsia"/>
          <w:lang w:val="en-GB"/>
        </w:rPr>
        <w:t>底圆对销孔</w:t>
      </w:r>
      <w:proofErr w:type="gramEnd"/>
      <w:r>
        <w:rPr>
          <w:rFonts w:hint="eastAsia"/>
          <w:lang w:val="en-GB"/>
        </w:rPr>
        <w:t>轴线的圆跳动测量示意图</w:t>
      </w:r>
      <w:bookmarkEnd w:id="765"/>
      <w:bookmarkEnd w:id="766"/>
    </w:p>
    <w:p w:rsidR="008C6262" w:rsidRDefault="00265BF0">
      <w:pPr>
        <w:pStyle w:val="a2"/>
        <w:spacing w:before="156" w:after="156"/>
        <w:rPr>
          <w:shd w:val="clear" w:color="auto" w:fill="FFFFFF"/>
        </w:rPr>
      </w:pPr>
      <w:bookmarkStart w:id="767" w:name="_Toc13364"/>
      <w:bookmarkStart w:id="768" w:name="_Toc20517"/>
      <w:bookmarkStart w:id="769" w:name="_Toc14997"/>
      <w:bookmarkStart w:id="770" w:name="_Toc9303"/>
      <w:bookmarkStart w:id="771" w:name="_Toc7570"/>
      <w:bookmarkStart w:id="772" w:name="_Toc3835"/>
      <w:bookmarkStart w:id="773" w:name="_Toc23004"/>
      <w:bookmarkStart w:id="774" w:name="_Toc1452"/>
      <w:bookmarkStart w:id="775" w:name="_Toc15824"/>
      <w:bookmarkStart w:id="776" w:name="_Toc12562"/>
      <w:bookmarkStart w:id="777" w:name="_Toc24815"/>
      <w:bookmarkStart w:id="778" w:name="_Toc27844"/>
      <w:bookmarkStart w:id="779" w:name="_Toc31315"/>
      <w:bookmarkStart w:id="780" w:name="_Toc18119"/>
      <w:bookmarkStart w:id="781" w:name="_Toc9331"/>
      <w:bookmarkStart w:id="782" w:name="_Toc32224"/>
      <w:bookmarkStart w:id="783" w:name="_Toc29730"/>
      <w:r>
        <w:rPr>
          <w:rFonts w:hint="eastAsia"/>
          <w:shd w:val="clear" w:color="auto" w:fill="FFFFFF"/>
        </w:rPr>
        <w:t>裙部刀纹检测</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rsidR="008C6262" w:rsidRDefault="00265BF0">
      <w:pPr>
        <w:pStyle w:val="affffffe"/>
        <w:ind w:firstLine="420"/>
        <w:rPr>
          <w:szCs w:val="21"/>
        </w:rPr>
      </w:pPr>
      <w:r>
        <w:rPr>
          <w:rFonts w:hint="eastAsia"/>
          <w:szCs w:val="21"/>
        </w:rPr>
        <w:t>采用轮</w:t>
      </w:r>
      <w:r>
        <w:rPr>
          <w:rFonts w:hint="eastAsia"/>
          <w:szCs w:val="21"/>
        </w:rPr>
        <w:t>廓仪测量裙部刀纹的间距和深度。见图</w:t>
      </w:r>
      <w:r>
        <w:rPr>
          <w:rFonts w:hint="eastAsia"/>
          <w:szCs w:val="21"/>
        </w:rPr>
        <w:t>10</w:t>
      </w:r>
      <w:r>
        <w:rPr>
          <w:rFonts w:hint="eastAsia"/>
          <w:szCs w:val="21"/>
        </w:rPr>
        <w:t>所示锯齿形刀纹或波浪形刀纹，间距为</w:t>
      </w:r>
      <w:r>
        <w:rPr>
          <w:rFonts w:hint="eastAsia"/>
          <w:szCs w:val="21"/>
        </w:rPr>
        <w:t>S,</w:t>
      </w:r>
      <w:r>
        <w:rPr>
          <w:rFonts w:hint="eastAsia"/>
          <w:szCs w:val="21"/>
        </w:rPr>
        <w:t>深度为</w:t>
      </w:r>
      <w:r>
        <w:rPr>
          <w:rFonts w:hint="eastAsia"/>
          <w:szCs w:val="21"/>
        </w:rPr>
        <w:t>H</w:t>
      </w:r>
      <w:r>
        <w:rPr>
          <w:rFonts w:hint="eastAsia"/>
          <w:szCs w:val="21"/>
        </w:rPr>
        <w:t>。</w:t>
      </w:r>
    </w:p>
    <w:p w:rsidR="008C6262" w:rsidRDefault="00265BF0">
      <w:pPr>
        <w:pStyle w:val="afff1"/>
      </w:pPr>
      <w:r>
        <w:rPr>
          <w:noProof/>
        </w:rPr>
        <w:drawing>
          <wp:anchor distT="0" distB="0" distL="114300" distR="114300" simplePos="0" relativeHeight="251655680" behindDoc="0" locked="0" layoutInCell="1" allowOverlap="1">
            <wp:simplePos x="0" y="0"/>
            <wp:positionH relativeFrom="column">
              <wp:posOffset>753110</wp:posOffset>
            </wp:positionH>
            <wp:positionV relativeFrom="paragraph">
              <wp:posOffset>120015</wp:posOffset>
            </wp:positionV>
            <wp:extent cx="1438910" cy="1908810"/>
            <wp:effectExtent l="0" t="0" r="8890" b="15240"/>
            <wp:wrapNone/>
            <wp:docPr id="21"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2"/>
                    <pic:cNvPicPr>
                      <a:picLocks noChangeAspect="1"/>
                    </pic:cNvPicPr>
                  </pic:nvPicPr>
                  <pic:blipFill>
                    <a:blip r:embed="rId22"/>
                    <a:srcRect t="4811" r="53062" b="5128"/>
                    <a:stretch>
                      <a:fillRect/>
                    </a:stretch>
                  </pic:blipFill>
                  <pic:spPr>
                    <a:xfrm>
                      <a:off x="0" y="0"/>
                      <a:ext cx="1438910" cy="1908810"/>
                    </a:xfrm>
                    <a:prstGeom prst="rect">
                      <a:avLst/>
                    </a:prstGeom>
                    <a:noFill/>
                    <a:ln>
                      <a:noFill/>
                    </a:ln>
                  </pic:spPr>
                </pic:pic>
              </a:graphicData>
            </a:graphic>
          </wp:anchor>
        </w:drawing>
      </w:r>
    </w:p>
    <w:p w:rsidR="008C6262" w:rsidRDefault="00265BF0">
      <w:pPr>
        <w:pStyle w:val="afff1"/>
        <w:jc w:val="center"/>
      </w:pPr>
      <w:r>
        <w:rPr>
          <w:noProof/>
        </w:rPr>
        <w:drawing>
          <wp:anchor distT="0" distB="0" distL="114300" distR="114300" simplePos="0" relativeHeight="251656704" behindDoc="0" locked="0" layoutInCell="1" allowOverlap="1">
            <wp:simplePos x="0" y="0"/>
            <wp:positionH relativeFrom="column">
              <wp:posOffset>3663315</wp:posOffset>
            </wp:positionH>
            <wp:positionV relativeFrom="paragraph">
              <wp:posOffset>184785</wp:posOffset>
            </wp:positionV>
            <wp:extent cx="1327150" cy="1503045"/>
            <wp:effectExtent l="0" t="0" r="6350" b="1905"/>
            <wp:wrapNone/>
            <wp:docPr id="2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5"/>
                    <pic:cNvPicPr>
                      <a:picLocks noChangeAspect="1"/>
                    </pic:cNvPicPr>
                  </pic:nvPicPr>
                  <pic:blipFill>
                    <a:blip r:embed="rId22"/>
                    <a:srcRect l="47072" t="28596" r="12422" b="5128"/>
                    <a:stretch>
                      <a:fillRect/>
                    </a:stretch>
                  </pic:blipFill>
                  <pic:spPr>
                    <a:xfrm>
                      <a:off x="0" y="0"/>
                      <a:ext cx="1327150" cy="1503045"/>
                    </a:xfrm>
                    <a:prstGeom prst="rect">
                      <a:avLst/>
                    </a:prstGeom>
                    <a:noFill/>
                    <a:ln>
                      <a:noFill/>
                    </a:ln>
                  </pic:spPr>
                </pic:pic>
              </a:graphicData>
            </a:graphic>
          </wp:anchor>
        </w:drawing>
      </w:r>
    </w:p>
    <w:p w:rsidR="008C6262" w:rsidRDefault="008C6262">
      <w:pPr>
        <w:pStyle w:val="afff1"/>
        <w:jc w:val="center"/>
      </w:pPr>
    </w:p>
    <w:p w:rsidR="008C6262" w:rsidRDefault="008C6262">
      <w:pPr>
        <w:pStyle w:val="a3"/>
        <w:numPr>
          <w:ilvl w:val="2"/>
          <w:numId w:val="0"/>
        </w:numPr>
        <w:spacing w:before="156" w:after="156"/>
      </w:pPr>
    </w:p>
    <w:p w:rsidR="008C6262" w:rsidRDefault="008C6262">
      <w:pPr>
        <w:pStyle w:val="afff1"/>
      </w:pPr>
    </w:p>
    <w:p w:rsidR="008C6262" w:rsidRDefault="008C6262">
      <w:pPr>
        <w:pStyle w:val="affffffe"/>
        <w:ind w:firstLine="420"/>
      </w:pPr>
    </w:p>
    <w:p w:rsidR="008C6262" w:rsidRDefault="008C6262">
      <w:pPr>
        <w:pStyle w:val="affffffe"/>
        <w:ind w:firstLine="420"/>
      </w:pPr>
    </w:p>
    <w:p w:rsidR="008C6262" w:rsidRDefault="008C6262">
      <w:pPr>
        <w:pStyle w:val="affffffe"/>
        <w:ind w:firstLine="420"/>
      </w:pPr>
    </w:p>
    <w:p w:rsidR="008C6262" w:rsidRDefault="008C6262">
      <w:pPr>
        <w:pStyle w:val="affffffe"/>
        <w:ind w:firstLine="420"/>
      </w:pPr>
    </w:p>
    <w:p w:rsidR="008C6262" w:rsidRDefault="008C6262">
      <w:pPr>
        <w:pStyle w:val="affffffe"/>
        <w:ind w:firstLineChars="0" w:firstLine="0"/>
      </w:pPr>
    </w:p>
    <w:p w:rsidR="008C6262" w:rsidRDefault="00265BF0">
      <w:pPr>
        <w:pStyle w:val="af2"/>
        <w:spacing w:before="156" w:after="156"/>
      </w:pPr>
      <w:bookmarkStart w:id="784" w:name="_Toc19738"/>
      <w:bookmarkStart w:id="785" w:name="_Toc26000"/>
      <w:r>
        <w:rPr>
          <w:rFonts w:hint="eastAsia"/>
          <w:lang w:val="en-GB"/>
        </w:rPr>
        <w:t>裙部刀纹</w:t>
      </w:r>
      <w:bookmarkEnd w:id="784"/>
      <w:bookmarkEnd w:id="785"/>
    </w:p>
    <w:p w:rsidR="008C6262" w:rsidRDefault="00265BF0">
      <w:pPr>
        <w:widowControl/>
        <w:jc w:val="left"/>
      </w:pPr>
      <w:r>
        <w:br w:type="page"/>
      </w:r>
    </w:p>
    <w:p w:rsidR="008C6262" w:rsidRDefault="00265BF0">
      <w:pPr>
        <w:pStyle w:val="afa"/>
      </w:pPr>
      <w:bookmarkStart w:id="786" w:name="_Toc12658"/>
      <w:bookmarkStart w:id="787" w:name="_Toc30460"/>
      <w:r>
        <w:lastRenderedPageBreak/>
        <w:br/>
      </w:r>
      <w:bookmarkStart w:id="788" w:name="_Toc52288522"/>
      <w:bookmarkStart w:id="789" w:name="_Toc52289501"/>
      <w:bookmarkStart w:id="790" w:name="_Toc44414107"/>
      <w:r>
        <w:rPr>
          <w:rFonts w:hint="eastAsia"/>
        </w:rPr>
        <w:t>（规范性附录）</w:t>
      </w:r>
      <w:r>
        <w:br/>
      </w:r>
      <w:bookmarkEnd w:id="788"/>
      <w:bookmarkEnd w:id="789"/>
      <w:bookmarkEnd w:id="790"/>
      <w:r>
        <w:rPr>
          <w:rFonts w:hint="eastAsia"/>
        </w:rPr>
        <w:t>活塞缺陷测量</w:t>
      </w:r>
      <w:bookmarkEnd w:id="786"/>
      <w:bookmarkEnd w:id="787"/>
    </w:p>
    <w:p w:rsidR="008C6262" w:rsidRDefault="00265BF0">
      <w:pPr>
        <w:pStyle w:val="affffffe"/>
        <w:ind w:firstLineChars="0" w:firstLine="0"/>
        <w:rPr>
          <w:rFonts w:ascii="黑体" w:eastAsia="黑体"/>
          <w:szCs w:val="21"/>
        </w:rPr>
      </w:pPr>
      <w:r>
        <w:rPr>
          <w:rFonts w:ascii="黑体" w:eastAsia="黑体" w:hint="eastAsia"/>
          <w:szCs w:val="21"/>
        </w:rPr>
        <w:t>A.1</w:t>
      </w:r>
      <w:r>
        <w:rPr>
          <w:rFonts w:ascii="黑体" w:eastAsia="黑体" w:hint="eastAsia"/>
          <w:szCs w:val="21"/>
        </w:rPr>
        <w:t>概述</w:t>
      </w:r>
    </w:p>
    <w:p w:rsidR="008C6262" w:rsidRDefault="008C6262">
      <w:pPr>
        <w:pStyle w:val="affffffe"/>
        <w:ind w:firstLineChars="0" w:firstLine="0"/>
        <w:rPr>
          <w:rFonts w:ascii="黑体" w:eastAsia="黑体"/>
          <w:color w:val="0000FF"/>
          <w:shd w:val="clear" w:color="auto" w:fill="FFFFFF" w:themeFill="background1"/>
        </w:rPr>
      </w:pPr>
    </w:p>
    <w:p w:rsidR="008C6262" w:rsidRDefault="00265BF0">
      <w:pPr>
        <w:pStyle w:val="affffffe"/>
        <w:ind w:firstLineChars="0" w:firstLine="420"/>
      </w:pPr>
      <w:r>
        <w:rPr>
          <w:rFonts w:hint="eastAsia"/>
        </w:rPr>
        <w:t>观察与检测活塞外观质量和内部铸造缺陷大小，以保障活塞的强度和可靠性。</w:t>
      </w:r>
    </w:p>
    <w:p w:rsidR="008C6262" w:rsidRDefault="008C6262">
      <w:pPr>
        <w:pStyle w:val="affffffe"/>
        <w:ind w:firstLineChars="0" w:firstLine="420"/>
        <w:rPr>
          <w:color w:val="0000FF"/>
        </w:rPr>
      </w:pPr>
    </w:p>
    <w:p w:rsidR="008C6262" w:rsidRDefault="00265BF0">
      <w:pPr>
        <w:pStyle w:val="affffffe"/>
        <w:ind w:firstLineChars="0" w:firstLine="0"/>
        <w:rPr>
          <w:rFonts w:ascii="黑体" w:eastAsia="黑体"/>
          <w:szCs w:val="21"/>
        </w:rPr>
      </w:pPr>
      <w:r>
        <w:rPr>
          <w:rFonts w:ascii="黑体" w:eastAsia="黑体" w:hint="eastAsia"/>
          <w:szCs w:val="21"/>
        </w:rPr>
        <w:t>A.2</w:t>
      </w:r>
      <w:r>
        <w:rPr>
          <w:rFonts w:ascii="黑体" w:eastAsia="黑体" w:hint="eastAsia"/>
          <w:szCs w:val="21"/>
        </w:rPr>
        <w:t>相关工具</w:t>
      </w:r>
    </w:p>
    <w:p w:rsidR="008C6262" w:rsidRDefault="008C6262">
      <w:pPr>
        <w:pStyle w:val="affffffe"/>
        <w:ind w:firstLineChars="0" w:firstLine="0"/>
        <w:rPr>
          <w:color w:val="0000FF"/>
        </w:rPr>
      </w:pPr>
    </w:p>
    <w:p w:rsidR="008C6262" w:rsidRDefault="00265BF0">
      <w:pPr>
        <w:pStyle w:val="affffffe"/>
        <w:ind w:firstLineChars="0" w:firstLine="420"/>
      </w:pPr>
      <w:r>
        <w:rPr>
          <w:rFonts w:hint="eastAsia"/>
        </w:rPr>
        <w:t>活塞切割和缺陷测量用到的主要工具有：线切割设备、</w:t>
      </w:r>
      <w:r>
        <w:rPr>
          <w:rFonts w:hint="eastAsia"/>
        </w:rPr>
        <w:t>400</w:t>
      </w:r>
      <w:r>
        <w:rPr>
          <w:rFonts w:hint="eastAsia"/>
        </w:rPr>
        <w:t>目砂纸、放大镜、卡规、深度测量仪等工具。</w:t>
      </w:r>
    </w:p>
    <w:p w:rsidR="008C6262" w:rsidRDefault="008C6262">
      <w:pPr>
        <w:pStyle w:val="affffffe"/>
        <w:ind w:firstLineChars="0" w:firstLine="420"/>
        <w:rPr>
          <w:color w:val="0000FF"/>
        </w:rPr>
      </w:pPr>
    </w:p>
    <w:p w:rsidR="008C6262" w:rsidRDefault="00265BF0">
      <w:pPr>
        <w:pStyle w:val="affffffe"/>
        <w:ind w:firstLineChars="0" w:firstLine="0"/>
        <w:rPr>
          <w:rFonts w:ascii="黑体" w:eastAsia="黑体"/>
          <w:szCs w:val="21"/>
        </w:rPr>
      </w:pPr>
      <w:r>
        <w:rPr>
          <w:rFonts w:ascii="黑体" w:eastAsia="黑体" w:hint="eastAsia"/>
          <w:szCs w:val="21"/>
        </w:rPr>
        <w:t>A.3</w:t>
      </w:r>
      <w:r>
        <w:rPr>
          <w:rFonts w:ascii="黑体" w:eastAsia="黑体" w:hint="eastAsia"/>
          <w:szCs w:val="21"/>
        </w:rPr>
        <w:t>活塞切割</w:t>
      </w:r>
    </w:p>
    <w:p w:rsidR="008C6262" w:rsidRDefault="008C6262">
      <w:pPr>
        <w:pStyle w:val="affffffe"/>
        <w:ind w:firstLineChars="0" w:firstLine="0"/>
        <w:rPr>
          <w:color w:val="0000FF"/>
        </w:rPr>
      </w:pPr>
    </w:p>
    <w:p w:rsidR="008C6262" w:rsidRDefault="00265BF0">
      <w:pPr>
        <w:pStyle w:val="affffffe"/>
        <w:ind w:firstLineChars="0" w:firstLine="420"/>
      </w:pPr>
      <w:r>
        <w:rPr>
          <w:rFonts w:hint="eastAsia"/>
        </w:rPr>
        <w:t>利用线切割设备，按图</w:t>
      </w:r>
      <w:r>
        <w:rPr>
          <w:rFonts w:hint="eastAsia"/>
        </w:rPr>
        <w:t>A1</w:t>
      </w:r>
      <w:r>
        <w:rPr>
          <w:rFonts w:hint="eastAsia"/>
        </w:rPr>
        <w:t>、图</w:t>
      </w:r>
      <w:r>
        <w:rPr>
          <w:rFonts w:hint="eastAsia"/>
        </w:rPr>
        <w:t>A</w:t>
      </w:r>
      <w:proofErr w:type="gramStart"/>
      <w:r>
        <w:rPr>
          <w:rFonts w:hint="eastAsia"/>
        </w:rPr>
        <w:t>2</w:t>
      </w:r>
      <w:r>
        <w:rPr>
          <w:rFonts w:hint="eastAsia"/>
        </w:rPr>
        <w:t>所示沿</w:t>
      </w:r>
      <w:proofErr w:type="gramEnd"/>
      <w:r>
        <w:rPr>
          <w:rFonts w:hint="eastAsia"/>
        </w:rPr>
        <w:t>A-A</w:t>
      </w:r>
      <w:r>
        <w:rPr>
          <w:rFonts w:hint="eastAsia"/>
        </w:rPr>
        <w:t>、</w:t>
      </w:r>
      <w:r>
        <w:rPr>
          <w:rFonts w:hint="eastAsia"/>
        </w:rPr>
        <w:t>B-B</w:t>
      </w:r>
      <w:r>
        <w:rPr>
          <w:rFonts w:hint="eastAsia"/>
        </w:rPr>
        <w:t>、</w:t>
      </w:r>
      <w:r>
        <w:rPr>
          <w:rFonts w:hint="eastAsia"/>
        </w:rPr>
        <w:t>C-C</w:t>
      </w:r>
      <w:proofErr w:type="gramStart"/>
      <w:r>
        <w:rPr>
          <w:rFonts w:hint="eastAsia"/>
        </w:rPr>
        <w:t>方向剖切活</w:t>
      </w:r>
      <w:proofErr w:type="gramEnd"/>
      <w:r>
        <w:rPr>
          <w:rFonts w:hint="eastAsia"/>
        </w:rPr>
        <w:t>塞，剖切面处有毛刺或不平整，可用</w:t>
      </w:r>
      <w:r>
        <w:rPr>
          <w:rFonts w:hint="eastAsia"/>
        </w:rPr>
        <w:t>400</w:t>
      </w:r>
      <w:r>
        <w:rPr>
          <w:rFonts w:hint="eastAsia"/>
        </w:rPr>
        <w:t>目砂纸打磨光滑，便于内部缺陷观察与测量。</w:t>
      </w:r>
    </w:p>
    <w:p w:rsidR="008C6262" w:rsidRDefault="00265BF0">
      <w:pPr>
        <w:pStyle w:val="affffffe"/>
        <w:ind w:firstLineChars="0" w:firstLine="420"/>
        <w:rPr>
          <w:color w:val="0000FF"/>
        </w:rPr>
      </w:pPr>
      <w:r>
        <w:rPr>
          <w:noProof/>
        </w:rPr>
        <w:drawing>
          <wp:anchor distT="0" distB="0" distL="114300" distR="114300" simplePos="0" relativeHeight="251657728" behindDoc="0" locked="0" layoutInCell="1" allowOverlap="1">
            <wp:simplePos x="0" y="0"/>
            <wp:positionH relativeFrom="column">
              <wp:posOffset>236220</wp:posOffset>
            </wp:positionH>
            <wp:positionV relativeFrom="paragraph">
              <wp:posOffset>88265</wp:posOffset>
            </wp:positionV>
            <wp:extent cx="2183765" cy="2432685"/>
            <wp:effectExtent l="0" t="0" r="6985" b="5715"/>
            <wp:wrapNone/>
            <wp:docPr id="23"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2"/>
                    <pic:cNvPicPr>
                      <a:picLocks noChangeAspect="1"/>
                    </pic:cNvPicPr>
                  </pic:nvPicPr>
                  <pic:blipFill>
                    <a:blip r:embed="rId23"/>
                    <a:srcRect l="26810" t="13840" r="47855" b="66203"/>
                    <a:stretch>
                      <a:fillRect/>
                    </a:stretch>
                  </pic:blipFill>
                  <pic:spPr>
                    <a:xfrm>
                      <a:off x="0" y="0"/>
                      <a:ext cx="2183765" cy="2432685"/>
                    </a:xfrm>
                    <a:prstGeom prst="rect">
                      <a:avLst/>
                    </a:prstGeom>
                    <a:noFill/>
                    <a:ln>
                      <a:noFill/>
                    </a:ln>
                  </pic:spPr>
                </pic:pic>
              </a:graphicData>
            </a:graphic>
          </wp:anchor>
        </w:drawing>
      </w:r>
    </w:p>
    <w:p w:rsidR="008C6262" w:rsidRDefault="00265BF0">
      <w:pPr>
        <w:pStyle w:val="affffffe"/>
        <w:ind w:firstLineChars="0" w:firstLine="420"/>
        <w:rPr>
          <w:color w:val="0000FF"/>
        </w:rPr>
      </w:pPr>
      <w:r>
        <w:rPr>
          <w:noProof/>
        </w:rPr>
        <w:drawing>
          <wp:anchor distT="0" distB="0" distL="114300" distR="114300" simplePos="0" relativeHeight="251658752" behindDoc="0" locked="0" layoutInCell="1" allowOverlap="1">
            <wp:simplePos x="0" y="0"/>
            <wp:positionH relativeFrom="column">
              <wp:posOffset>3228975</wp:posOffset>
            </wp:positionH>
            <wp:positionV relativeFrom="paragraph">
              <wp:posOffset>25400</wp:posOffset>
            </wp:positionV>
            <wp:extent cx="1955165" cy="2261235"/>
            <wp:effectExtent l="0" t="0" r="6985" b="5715"/>
            <wp:wrapNone/>
            <wp:docPr id="2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7"/>
                    <pic:cNvPicPr>
                      <a:picLocks noChangeAspect="1"/>
                    </pic:cNvPicPr>
                  </pic:nvPicPr>
                  <pic:blipFill>
                    <a:blip r:embed="rId23"/>
                    <a:srcRect l="55984" t="13840" r="21330" b="67610"/>
                    <a:stretch>
                      <a:fillRect/>
                    </a:stretch>
                  </pic:blipFill>
                  <pic:spPr>
                    <a:xfrm>
                      <a:off x="0" y="0"/>
                      <a:ext cx="1955165" cy="2261235"/>
                    </a:xfrm>
                    <a:prstGeom prst="rect">
                      <a:avLst/>
                    </a:prstGeom>
                    <a:noFill/>
                    <a:ln>
                      <a:noFill/>
                    </a:ln>
                  </pic:spPr>
                </pic:pic>
              </a:graphicData>
            </a:graphic>
          </wp:anchor>
        </w:drawing>
      </w:r>
    </w:p>
    <w:p w:rsidR="008C6262" w:rsidRDefault="008C6262">
      <w:pPr>
        <w:pStyle w:val="affffffe"/>
        <w:ind w:firstLineChars="0" w:firstLine="420"/>
        <w:rPr>
          <w:color w:val="0000FF"/>
        </w:rPr>
      </w:pPr>
    </w:p>
    <w:p w:rsidR="008C6262" w:rsidRDefault="008C6262">
      <w:pPr>
        <w:pStyle w:val="affffffe"/>
        <w:ind w:firstLineChars="0" w:firstLine="420"/>
        <w:rPr>
          <w:color w:val="0000FF"/>
        </w:rPr>
      </w:pPr>
    </w:p>
    <w:p w:rsidR="008C6262" w:rsidRDefault="008C6262">
      <w:pPr>
        <w:pStyle w:val="affffffe"/>
        <w:ind w:firstLineChars="0" w:firstLine="420"/>
        <w:rPr>
          <w:color w:val="0000FF"/>
        </w:rPr>
      </w:pPr>
    </w:p>
    <w:p w:rsidR="008C6262" w:rsidRDefault="008C6262">
      <w:pPr>
        <w:pStyle w:val="affffffe"/>
        <w:ind w:firstLineChars="0" w:firstLine="420"/>
        <w:rPr>
          <w:color w:val="0000FF"/>
        </w:rPr>
      </w:pPr>
    </w:p>
    <w:p w:rsidR="008C6262" w:rsidRDefault="008C6262">
      <w:pPr>
        <w:pStyle w:val="affffffe"/>
        <w:ind w:firstLineChars="0" w:firstLine="420"/>
        <w:rPr>
          <w:color w:val="0000FF"/>
        </w:rPr>
      </w:pPr>
    </w:p>
    <w:p w:rsidR="008C6262" w:rsidRDefault="008C6262">
      <w:pPr>
        <w:pStyle w:val="affffffe"/>
        <w:ind w:firstLineChars="0" w:firstLine="420"/>
        <w:rPr>
          <w:color w:val="0000FF"/>
        </w:rPr>
      </w:pPr>
    </w:p>
    <w:p w:rsidR="008C6262" w:rsidRDefault="008C6262">
      <w:pPr>
        <w:pStyle w:val="affffffe"/>
        <w:ind w:firstLineChars="0" w:firstLine="420"/>
        <w:rPr>
          <w:color w:val="0000FF"/>
        </w:rPr>
      </w:pPr>
    </w:p>
    <w:p w:rsidR="008C6262" w:rsidRDefault="008C6262">
      <w:pPr>
        <w:pStyle w:val="affffffe"/>
        <w:ind w:firstLineChars="0" w:firstLine="420"/>
        <w:rPr>
          <w:color w:val="0000FF"/>
        </w:rPr>
      </w:pPr>
    </w:p>
    <w:p w:rsidR="008C6262" w:rsidRDefault="008C6262">
      <w:pPr>
        <w:pStyle w:val="affffffe"/>
        <w:ind w:firstLineChars="0" w:firstLine="420"/>
        <w:rPr>
          <w:color w:val="0000FF"/>
        </w:rPr>
      </w:pPr>
    </w:p>
    <w:p w:rsidR="008C6262" w:rsidRDefault="008C6262">
      <w:pPr>
        <w:pStyle w:val="affffffe"/>
        <w:ind w:firstLineChars="0" w:firstLine="420"/>
        <w:rPr>
          <w:color w:val="0000FF"/>
        </w:rPr>
      </w:pPr>
    </w:p>
    <w:p w:rsidR="008C6262" w:rsidRDefault="008C6262">
      <w:pPr>
        <w:pStyle w:val="affffffe"/>
        <w:ind w:firstLineChars="0" w:firstLine="420"/>
        <w:rPr>
          <w:color w:val="0000FF"/>
        </w:rPr>
      </w:pPr>
    </w:p>
    <w:p w:rsidR="008C6262" w:rsidRDefault="00265BF0">
      <w:pPr>
        <w:pStyle w:val="afffffff"/>
        <w:numPr>
          <w:ilvl w:val="3"/>
          <w:numId w:val="0"/>
        </w:numPr>
        <w:ind w:firstLineChars="600" w:firstLine="1260"/>
        <w:rPr>
          <w:rFonts w:ascii="黑体" w:eastAsia="黑体"/>
        </w:rPr>
      </w:pPr>
      <w:r>
        <w:rPr>
          <w:rFonts w:ascii="黑体" w:eastAsia="黑体" w:hint="eastAsia"/>
        </w:rPr>
        <w:t>图</w:t>
      </w:r>
      <w:r>
        <w:rPr>
          <w:rFonts w:ascii="黑体" w:eastAsia="黑体" w:hint="eastAsia"/>
        </w:rPr>
        <w:t xml:space="preserve">A1   </w:t>
      </w:r>
      <w:r>
        <w:rPr>
          <w:rFonts w:ascii="黑体" w:eastAsia="黑体" w:hint="eastAsia"/>
        </w:rPr>
        <w:t>切断位置</w:t>
      </w:r>
      <w:r>
        <w:rPr>
          <w:rFonts w:ascii="黑体" w:eastAsia="黑体" w:hint="eastAsia"/>
        </w:rPr>
        <w:t xml:space="preserve">                                </w:t>
      </w:r>
      <w:r>
        <w:rPr>
          <w:rFonts w:ascii="黑体" w:eastAsia="黑体" w:hint="eastAsia"/>
        </w:rPr>
        <w:t>图</w:t>
      </w:r>
      <w:r>
        <w:rPr>
          <w:rFonts w:ascii="黑体" w:eastAsia="黑体" w:hint="eastAsia"/>
        </w:rPr>
        <w:t>A2   A-A</w:t>
      </w:r>
    </w:p>
    <w:p w:rsidR="008C6262" w:rsidRDefault="008C6262">
      <w:pPr>
        <w:pStyle w:val="affffffe"/>
        <w:ind w:firstLineChars="0" w:firstLine="0"/>
        <w:rPr>
          <w:color w:val="0000FF"/>
        </w:rPr>
      </w:pPr>
    </w:p>
    <w:p w:rsidR="008C6262" w:rsidRDefault="00265BF0">
      <w:pPr>
        <w:pStyle w:val="affffffe"/>
        <w:ind w:firstLineChars="0" w:firstLine="0"/>
        <w:rPr>
          <w:rFonts w:ascii="黑体" w:eastAsia="黑体"/>
          <w:szCs w:val="21"/>
        </w:rPr>
      </w:pPr>
      <w:r>
        <w:rPr>
          <w:rFonts w:ascii="黑体" w:eastAsia="黑体" w:hint="eastAsia"/>
          <w:szCs w:val="21"/>
        </w:rPr>
        <w:t xml:space="preserve">A.4  </w:t>
      </w:r>
      <w:r>
        <w:rPr>
          <w:rFonts w:ascii="黑体" w:eastAsia="黑体" w:hint="eastAsia"/>
          <w:szCs w:val="21"/>
        </w:rPr>
        <w:t>缺陷观察与测量</w:t>
      </w:r>
    </w:p>
    <w:p w:rsidR="008C6262" w:rsidRDefault="008C6262">
      <w:pPr>
        <w:pStyle w:val="afffffff"/>
        <w:numPr>
          <w:ilvl w:val="3"/>
          <w:numId w:val="0"/>
        </w:numPr>
      </w:pPr>
    </w:p>
    <w:p w:rsidR="008C6262" w:rsidRDefault="00265BF0">
      <w:pPr>
        <w:pStyle w:val="afffffff"/>
        <w:numPr>
          <w:ilvl w:val="3"/>
          <w:numId w:val="0"/>
        </w:numPr>
      </w:pPr>
      <w:r>
        <w:rPr>
          <w:rFonts w:hint="eastAsia"/>
        </w:rPr>
        <w:t xml:space="preserve">A.4.1  </w:t>
      </w:r>
      <w:r>
        <w:rPr>
          <w:rFonts w:hint="eastAsia"/>
        </w:rPr>
        <w:t>铸造面质量，目视或放大镜观察活塞表面，判断铸造面外观是否光洁，是否有裂纹，是否有冷隔、缺肉、凹陷、浇铸不足，是否有毛刺、分型面段差。利用深度测量仪检测凹坑深度和毛刺、分型</w:t>
      </w:r>
      <w:proofErr w:type="gramStart"/>
      <w:r>
        <w:rPr>
          <w:rFonts w:hint="eastAsia"/>
        </w:rPr>
        <w:t>面段差高度</w:t>
      </w:r>
      <w:proofErr w:type="gramEnd"/>
      <w:r>
        <w:rPr>
          <w:rFonts w:hint="eastAsia"/>
        </w:rPr>
        <w:t>。</w:t>
      </w:r>
    </w:p>
    <w:p w:rsidR="008C6262" w:rsidRDefault="008C6262">
      <w:pPr>
        <w:pStyle w:val="afffffff"/>
        <w:numPr>
          <w:ilvl w:val="3"/>
          <w:numId w:val="0"/>
        </w:numPr>
        <w:rPr>
          <w:rFonts w:hAnsi="宋体" w:cs="宋体"/>
          <w:color w:val="0000FF"/>
          <w:sz w:val="22"/>
          <w:szCs w:val="22"/>
        </w:rPr>
      </w:pPr>
    </w:p>
    <w:p w:rsidR="008C6262" w:rsidRDefault="00265BF0">
      <w:pPr>
        <w:pStyle w:val="afffffff"/>
        <w:numPr>
          <w:ilvl w:val="3"/>
          <w:numId w:val="0"/>
        </w:numPr>
      </w:pPr>
      <w:r>
        <w:rPr>
          <w:rFonts w:hint="eastAsia"/>
        </w:rPr>
        <w:t xml:space="preserve">A.4.2  </w:t>
      </w:r>
      <w:proofErr w:type="gramStart"/>
      <w:r>
        <w:rPr>
          <w:rFonts w:hint="eastAsia"/>
        </w:rPr>
        <w:t>加工面</w:t>
      </w:r>
      <w:proofErr w:type="gramEnd"/>
      <w:r>
        <w:rPr>
          <w:rFonts w:hint="eastAsia"/>
        </w:rPr>
        <w:t>质量，目视或放大镜观察活塞销孔内面作动部位是否有缺陷，活塞边、角、环槽上下面是否有缺陷，以及其它部位是否有缺陷。其它部位如有缺陷，可用卡规测量缺陷直径大小。</w:t>
      </w:r>
    </w:p>
    <w:p w:rsidR="008C6262" w:rsidRDefault="008C6262">
      <w:pPr>
        <w:pStyle w:val="afffffff"/>
        <w:numPr>
          <w:ilvl w:val="3"/>
          <w:numId w:val="0"/>
        </w:numPr>
        <w:rPr>
          <w:color w:val="0000FF"/>
        </w:rPr>
      </w:pPr>
    </w:p>
    <w:p w:rsidR="008C6262" w:rsidRDefault="00265BF0">
      <w:pPr>
        <w:pStyle w:val="affffffe"/>
        <w:ind w:firstLineChars="0" w:firstLine="420"/>
      </w:pPr>
      <w:r>
        <w:rPr>
          <w:rFonts w:hint="eastAsia"/>
        </w:rPr>
        <w:lastRenderedPageBreak/>
        <w:t xml:space="preserve">A.4.3  </w:t>
      </w:r>
      <w:r>
        <w:rPr>
          <w:rFonts w:hint="eastAsia"/>
        </w:rPr>
        <w:t>内部铸造质量，按图</w:t>
      </w:r>
      <w:r>
        <w:rPr>
          <w:rFonts w:hint="eastAsia"/>
        </w:rPr>
        <w:t>A3</w:t>
      </w:r>
      <w:r>
        <w:rPr>
          <w:rFonts w:hint="eastAsia"/>
        </w:rPr>
        <w:t>、图</w:t>
      </w:r>
      <w:r>
        <w:rPr>
          <w:rFonts w:hint="eastAsia"/>
        </w:rPr>
        <w:t>A4</w:t>
      </w:r>
      <w:r>
        <w:rPr>
          <w:rFonts w:hint="eastAsia"/>
        </w:rPr>
        <w:t>所示部位，目视或放大镜观察活塞销孔内面作动部位，上、下</w:t>
      </w:r>
      <w:proofErr w:type="gramStart"/>
      <w:r>
        <w:rPr>
          <w:rFonts w:hint="eastAsia"/>
        </w:rPr>
        <w:t>加工面</w:t>
      </w:r>
      <w:proofErr w:type="gramEnd"/>
      <w:r>
        <w:rPr>
          <w:rFonts w:hint="eastAsia"/>
        </w:rPr>
        <w:t>1mm</w:t>
      </w:r>
      <w:r>
        <w:rPr>
          <w:rFonts w:hint="eastAsia"/>
        </w:rPr>
        <w:t>以内是否有缺陷；</w:t>
      </w:r>
      <w:proofErr w:type="gramStart"/>
      <w:r>
        <w:rPr>
          <w:rFonts w:hint="eastAsia"/>
        </w:rPr>
        <w:t>销孔惯性</w:t>
      </w:r>
      <w:proofErr w:type="gramEnd"/>
      <w:r>
        <w:rPr>
          <w:rFonts w:hint="eastAsia"/>
        </w:rPr>
        <w:t>侧内侧口部是否有缺陷；</w:t>
      </w:r>
      <w:proofErr w:type="gramStart"/>
      <w:r>
        <w:rPr>
          <w:rFonts w:hint="eastAsia"/>
        </w:rPr>
        <w:t>销孔上</w:t>
      </w:r>
      <w:proofErr w:type="gramEnd"/>
      <w:r>
        <w:rPr>
          <w:rFonts w:hint="eastAsia"/>
        </w:rPr>
        <w:t>侧</w:t>
      </w:r>
      <w:proofErr w:type="gramStart"/>
      <w:r>
        <w:rPr>
          <w:rFonts w:hint="eastAsia"/>
        </w:rPr>
        <w:t>悬空</w:t>
      </w:r>
      <w:proofErr w:type="gramEnd"/>
      <w:r>
        <w:rPr>
          <w:rFonts w:hint="eastAsia"/>
        </w:rPr>
        <w:t>部是否有缺陷；</w:t>
      </w:r>
      <w:proofErr w:type="gramStart"/>
      <w:r>
        <w:rPr>
          <w:rFonts w:hint="eastAsia"/>
        </w:rPr>
        <w:t>剖</w:t>
      </w:r>
      <w:proofErr w:type="gramEnd"/>
      <w:r>
        <w:rPr>
          <w:rFonts w:hint="eastAsia"/>
        </w:rPr>
        <w:t>切面其它部位如有缺陷，用卡规测量缺陷直径大小。</w:t>
      </w:r>
    </w:p>
    <w:p w:rsidR="008C6262" w:rsidRDefault="00265BF0">
      <w:pPr>
        <w:pStyle w:val="affffffe"/>
        <w:ind w:firstLineChars="0" w:firstLine="0"/>
        <w:rPr>
          <w:color w:val="0000FF"/>
        </w:rPr>
      </w:pPr>
      <w:r>
        <w:rPr>
          <w:noProof/>
        </w:rPr>
        <w:drawing>
          <wp:anchor distT="0" distB="0" distL="114300" distR="114300" simplePos="0" relativeHeight="251659776" behindDoc="0" locked="0" layoutInCell="1" allowOverlap="1">
            <wp:simplePos x="0" y="0"/>
            <wp:positionH relativeFrom="column">
              <wp:posOffset>3382645</wp:posOffset>
            </wp:positionH>
            <wp:positionV relativeFrom="paragraph">
              <wp:posOffset>149860</wp:posOffset>
            </wp:positionV>
            <wp:extent cx="1923415" cy="2253615"/>
            <wp:effectExtent l="0" t="0" r="635" b="13335"/>
            <wp:wrapNone/>
            <wp:docPr id="3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8"/>
                    <pic:cNvPicPr>
                      <a:picLocks noChangeAspect="1"/>
                    </pic:cNvPicPr>
                  </pic:nvPicPr>
                  <pic:blipFill>
                    <a:blip r:embed="rId24"/>
                    <a:stretch>
                      <a:fillRect/>
                    </a:stretch>
                  </pic:blipFill>
                  <pic:spPr>
                    <a:xfrm>
                      <a:off x="0" y="0"/>
                      <a:ext cx="1923415" cy="2253615"/>
                    </a:xfrm>
                    <a:prstGeom prst="rect">
                      <a:avLst/>
                    </a:prstGeom>
                    <a:noFill/>
                    <a:ln>
                      <a:noFill/>
                    </a:ln>
                  </pic:spPr>
                </pic:pic>
              </a:graphicData>
            </a:graphic>
          </wp:anchor>
        </w:drawing>
      </w:r>
      <w:r>
        <w:rPr>
          <w:noProof/>
        </w:rPr>
        <w:drawing>
          <wp:anchor distT="0" distB="0" distL="114300" distR="114300" simplePos="0" relativeHeight="251660800" behindDoc="0" locked="0" layoutInCell="1" allowOverlap="1">
            <wp:simplePos x="0" y="0"/>
            <wp:positionH relativeFrom="column">
              <wp:posOffset>257810</wp:posOffset>
            </wp:positionH>
            <wp:positionV relativeFrom="paragraph">
              <wp:posOffset>100965</wp:posOffset>
            </wp:positionV>
            <wp:extent cx="2263775" cy="2170430"/>
            <wp:effectExtent l="0" t="0" r="3175" b="1270"/>
            <wp:wrapNone/>
            <wp:docPr id="2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
                    <pic:cNvPicPr>
                      <a:picLocks noChangeAspect="1"/>
                    </pic:cNvPicPr>
                  </pic:nvPicPr>
                  <pic:blipFill>
                    <a:blip r:embed="rId25"/>
                    <a:stretch>
                      <a:fillRect/>
                    </a:stretch>
                  </pic:blipFill>
                  <pic:spPr>
                    <a:xfrm>
                      <a:off x="0" y="0"/>
                      <a:ext cx="2263775" cy="2170430"/>
                    </a:xfrm>
                    <a:prstGeom prst="rect">
                      <a:avLst/>
                    </a:prstGeom>
                    <a:noFill/>
                    <a:ln>
                      <a:noFill/>
                    </a:ln>
                  </pic:spPr>
                </pic:pic>
              </a:graphicData>
            </a:graphic>
          </wp:anchor>
        </w:drawing>
      </w:r>
    </w:p>
    <w:p w:rsidR="008C6262" w:rsidRDefault="008C6262">
      <w:pPr>
        <w:pStyle w:val="affffffe"/>
        <w:ind w:firstLineChars="0" w:firstLine="0"/>
        <w:rPr>
          <w:color w:val="0000FF"/>
        </w:rPr>
      </w:pPr>
    </w:p>
    <w:p w:rsidR="008C6262" w:rsidRDefault="008C6262">
      <w:pPr>
        <w:pStyle w:val="affffffe"/>
        <w:ind w:firstLineChars="0" w:firstLine="0"/>
        <w:rPr>
          <w:color w:val="0000FF"/>
        </w:rPr>
      </w:pPr>
    </w:p>
    <w:p w:rsidR="008C6262" w:rsidRDefault="008C6262">
      <w:pPr>
        <w:pStyle w:val="affffffe"/>
        <w:ind w:firstLineChars="0" w:firstLine="420"/>
        <w:rPr>
          <w:color w:val="0000FF"/>
        </w:rPr>
      </w:pPr>
    </w:p>
    <w:p w:rsidR="008C6262" w:rsidRDefault="008C6262">
      <w:pPr>
        <w:pStyle w:val="affffffe"/>
        <w:ind w:firstLineChars="0" w:firstLine="420"/>
        <w:rPr>
          <w:color w:val="0000FF"/>
        </w:rPr>
      </w:pPr>
    </w:p>
    <w:p w:rsidR="008C6262" w:rsidRDefault="008C6262">
      <w:pPr>
        <w:pStyle w:val="affffffe"/>
        <w:ind w:firstLineChars="0" w:firstLine="420"/>
        <w:rPr>
          <w:color w:val="0000FF"/>
        </w:rPr>
      </w:pPr>
    </w:p>
    <w:p w:rsidR="008C6262" w:rsidRDefault="008C6262">
      <w:pPr>
        <w:pStyle w:val="affffffe"/>
        <w:ind w:firstLineChars="0" w:firstLine="420"/>
        <w:rPr>
          <w:color w:val="0000FF"/>
        </w:rPr>
      </w:pPr>
    </w:p>
    <w:p w:rsidR="008C6262" w:rsidRDefault="008C6262">
      <w:pPr>
        <w:pStyle w:val="affffffe"/>
        <w:ind w:firstLineChars="0" w:firstLine="420"/>
        <w:rPr>
          <w:color w:val="0000FF"/>
        </w:rPr>
      </w:pPr>
    </w:p>
    <w:p w:rsidR="008C6262" w:rsidRDefault="008C6262">
      <w:pPr>
        <w:pStyle w:val="affffffe"/>
        <w:ind w:firstLineChars="0" w:firstLine="420"/>
        <w:rPr>
          <w:color w:val="0000FF"/>
        </w:rPr>
      </w:pPr>
    </w:p>
    <w:p w:rsidR="008C6262" w:rsidRDefault="008C6262">
      <w:pPr>
        <w:pStyle w:val="affffffe"/>
        <w:ind w:firstLineChars="0" w:firstLine="420"/>
        <w:rPr>
          <w:color w:val="0000FF"/>
        </w:rPr>
      </w:pPr>
    </w:p>
    <w:p w:rsidR="008C6262" w:rsidRDefault="008C6262">
      <w:pPr>
        <w:pStyle w:val="afff1"/>
      </w:pPr>
    </w:p>
    <w:p w:rsidR="008C6262" w:rsidRDefault="008C6262">
      <w:pPr>
        <w:pStyle w:val="afff1"/>
      </w:pPr>
    </w:p>
    <w:p w:rsidR="008C6262" w:rsidRDefault="00265BF0">
      <w:pPr>
        <w:pStyle w:val="afffffff"/>
        <w:numPr>
          <w:ilvl w:val="3"/>
          <w:numId w:val="0"/>
        </w:numPr>
        <w:ind w:firstLineChars="800" w:firstLine="1680"/>
        <w:rPr>
          <w:color w:val="0000FF"/>
        </w:rPr>
      </w:pPr>
      <w:r>
        <w:rPr>
          <w:rFonts w:ascii="黑体" w:eastAsia="黑体" w:hint="eastAsia"/>
        </w:rPr>
        <w:t>图</w:t>
      </w:r>
      <w:r>
        <w:rPr>
          <w:rFonts w:ascii="黑体" w:eastAsia="黑体" w:hint="eastAsia"/>
        </w:rPr>
        <w:t xml:space="preserve">A3   A-A   </w:t>
      </w:r>
      <w:r>
        <w:rPr>
          <w:rFonts w:ascii="黑体" w:eastAsia="黑体" w:hint="eastAsia"/>
        </w:rPr>
        <w:t xml:space="preserve">                           </w:t>
      </w:r>
      <w:r>
        <w:rPr>
          <w:rFonts w:ascii="黑体" w:eastAsia="黑体" w:hint="eastAsia"/>
        </w:rPr>
        <w:t>图</w:t>
      </w:r>
      <w:r>
        <w:rPr>
          <w:rFonts w:ascii="黑体" w:eastAsia="黑体" w:hint="eastAsia"/>
        </w:rPr>
        <w:t>A4  B-B  C-C</w:t>
      </w:r>
    </w:p>
    <w:p w:rsidR="008C6262" w:rsidRDefault="008C6262">
      <w:pPr>
        <w:pStyle w:val="afffffff"/>
        <w:numPr>
          <w:ilvl w:val="3"/>
          <w:numId w:val="0"/>
        </w:numPr>
        <w:rPr>
          <w:color w:val="0000FF"/>
        </w:rPr>
      </w:pPr>
    </w:p>
    <w:p w:rsidR="008C6262" w:rsidRDefault="00265BF0">
      <w:pPr>
        <w:pStyle w:val="afffffff"/>
        <w:numPr>
          <w:ilvl w:val="3"/>
          <w:numId w:val="0"/>
        </w:numPr>
      </w:pPr>
      <w:r>
        <w:rPr>
          <w:rFonts w:hint="eastAsia"/>
        </w:rPr>
        <w:t xml:space="preserve">A.4.4  </w:t>
      </w:r>
      <w:r>
        <w:rPr>
          <w:rFonts w:hint="eastAsia"/>
        </w:rPr>
        <w:t>缺陷形式和测量，缺陷形式和测量方法如</w:t>
      </w:r>
      <w:r>
        <w:rPr>
          <w:rFonts w:hint="eastAsia"/>
        </w:rPr>
        <w:t>A1</w:t>
      </w:r>
      <w:r>
        <w:rPr>
          <w:rFonts w:hint="eastAsia"/>
        </w:rPr>
        <w:t>所示，如果两个缺陷间隔不足</w:t>
      </w:r>
      <w:r>
        <w:rPr>
          <w:rFonts w:hint="eastAsia"/>
        </w:rPr>
        <w:t>0.1mm</w:t>
      </w:r>
      <w:r>
        <w:rPr>
          <w:rFonts w:hint="eastAsia"/>
        </w:rPr>
        <w:t>，应当作一个缺陷测量尺寸。</w:t>
      </w:r>
    </w:p>
    <w:p w:rsidR="008C6262" w:rsidRDefault="00265BF0">
      <w:pPr>
        <w:pStyle w:val="afffffff"/>
        <w:numPr>
          <w:ilvl w:val="3"/>
          <w:numId w:val="0"/>
        </w:numPr>
        <w:jc w:val="center"/>
        <w:rPr>
          <w:rFonts w:ascii="黑体" w:eastAsia="黑体"/>
        </w:rPr>
      </w:pPr>
      <w:r>
        <w:rPr>
          <w:rFonts w:ascii="黑体" w:eastAsia="黑体" w:hint="eastAsia"/>
        </w:rPr>
        <w:t>表</w:t>
      </w:r>
      <w:r>
        <w:rPr>
          <w:rFonts w:ascii="黑体" w:eastAsia="黑体" w:hint="eastAsia"/>
        </w:rPr>
        <w:t xml:space="preserve">A1  </w:t>
      </w:r>
      <w:r>
        <w:rPr>
          <w:rFonts w:ascii="黑体" w:eastAsia="黑体" w:hint="eastAsia"/>
        </w:rPr>
        <w:t>缺陷尺寸测量方法</w:t>
      </w:r>
    </w:p>
    <w:tbl>
      <w:tblPr>
        <w:tblW w:w="9978" w:type="dxa"/>
        <w:jc w:val="center"/>
        <w:tblLook w:val="04A0" w:firstRow="1" w:lastRow="0" w:firstColumn="1" w:lastColumn="0" w:noHBand="0" w:noVBand="1"/>
      </w:tblPr>
      <w:tblGrid>
        <w:gridCol w:w="1566"/>
        <w:gridCol w:w="1566"/>
        <w:gridCol w:w="1543"/>
        <w:gridCol w:w="1880"/>
        <w:gridCol w:w="1880"/>
        <w:gridCol w:w="1543"/>
      </w:tblGrid>
      <w:tr w:rsidR="008C6262">
        <w:trPr>
          <w:trHeight w:val="385"/>
          <w:jc w:val="center"/>
        </w:trPr>
        <w:tc>
          <w:tcPr>
            <w:tcW w:w="15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6262" w:rsidRDefault="00265BF0">
            <w:pPr>
              <w:widowControl/>
              <w:jc w:val="center"/>
              <w:textAlignment w:val="center"/>
              <w:rPr>
                <w:rFonts w:ascii="宋体" w:hAnsi="宋体" w:cs="宋体"/>
                <w:szCs w:val="21"/>
              </w:rPr>
            </w:pPr>
            <w:r>
              <w:rPr>
                <w:rFonts w:ascii="宋体" w:hAnsi="宋体" w:cs="宋体" w:hint="eastAsia"/>
                <w:kern w:val="0"/>
                <w:szCs w:val="21"/>
              </w:rPr>
              <w:t>区分情况</w:t>
            </w:r>
          </w:p>
        </w:tc>
        <w:tc>
          <w:tcPr>
            <w:tcW w:w="15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6262" w:rsidRDefault="00265BF0">
            <w:pPr>
              <w:widowControl/>
              <w:jc w:val="center"/>
              <w:textAlignment w:val="center"/>
              <w:rPr>
                <w:rFonts w:ascii="宋体" w:hAnsi="宋体" w:cs="宋体"/>
                <w:szCs w:val="21"/>
              </w:rPr>
            </w:pPr>
            <w:r>
              <w:rPr>
                <w:rFonts w:ascii="宋体" w:hAnsi="宋体" w:cs="宋体" w:hint="eastAsia"/>
                <w:kern w:val="0"/>
                <w:szCs w:val="21"/>
              </w:rPr>
              <w:t>椭圆形</w:t>
            </w:r>
          </w:p>
        </w:tc>
        <w:tc>
          <w:tcPr>
            <w:tcW w:w="15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6262" w:rsidRDefault="00265BF0">
            <w:pPr>
              <w:widowControl/>
              <w:jc w:val="center"/>
              <w:textAlignment w:val="center"/>
              <w:rPr>
                <w:rFonts w:ascii="宋体" w:hAnsi="宋体" w:cs="宋体"/>
                <w:szCs w:val="21"/>
              </w:rPr>
            </w:pPr>
            <w:r>
              <w:rPr>
                <w:rFonts w:ascii="宋体" w:hAnsi="宋体" w:cs="宋体" w:hint="eastAsia"/>
                <w:kern w:val="0"/>
                <w:szCs w:val="21"/>
              </w:rPr>
              <w:t>连续形</w:t>
            </w:r>
          </w:p>
        </w:tc>
        <w:tc>
          <w:tcPr>
            <w:tcW w:w="18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6262" w:rsidRDefault="00265BF0">
            <w:pPr>
              <w:widowControl/>
              <w:jc w:val="center"/>
              <w:textAlignment w:val="center"/>
              <w:rPr>
                <w:rFonts w:ascii="宋体" w:hAnsi="宋体" w:cs="宋体"/>
                <w:szCs w:val="21"/>
              </w:rPr>
            </w:pPr>
            <w:r>
              <w:rPr>
                <w:rFonts w:ascii="宋体" w:hAnsi="宋体" w:cs="宋体" w:hint="eastAsia"/>
                <w:kern w:val="0"/>
                <w:szCs w:val="21"/>
              </w:rPr>
              <w:t>菱形</w:t>
            </w:r>
          </w:p>
        </w:tc>
        <w:tc>
          <w:tcPr>
            <w:tcW w:w="18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6262" w:rsidRDefault="00265BF0">
            <w:pPr>
              <w:widowControl/>
              <w:jc w:val="center"/>
              <w:textAlignment w:val="center"/>
              <w:rPr>
                <w:rFonts w:ascii="宋体" w:hAnsi="宋体" w:cs="宋体"/>
                <w:szCs w:val="21"/>
              </w:rPr>
            </w:pPr>
            <w:r>
              <w:rPr>
                <w:rFonts w:ascii="宋体" w:hAnsi="宋体" w:cs="宋体" w:hint="eastAsia"/>
                <w:kern w:val="0"/>
                <w:szCs w:val="21"/>
              </w:rPr>
              <w:t>弯钩形</w:t>
            </w:r>
          </w:p>
        </w:tc>
        <w:tc>
          <w:tcPr>
            <w:tcW w:w="15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C6262" w:rsidRDefault="00265BF0">
            <w:pPr>
              <w:widowControl/>
              <w:jc w:val="center"/>
              <w:textAlignment w:val="center"/>
              <w:rPr>
                <w:rFonts w:ascii="宋体" w:hAnsi="宋体" w:cs="宋体"/>
                <w:szCs w:val="21"/>
              </w:rPr>
            </w:pPr>
            <w:r>
              <w:rPr>
                <w:rFonts w:ascii="宋体" w:hAnsi="宋体" w:cs="宋体" w:hint="eastAsia"/>
                <w:kern w:val="0"/>
                <w:szCs w:val="21"/>
              </w:rPr>
              <w:t>多处紧邻形</w:t>
            </w:r>
          </w:p>
        </w:tc>
      </w:tr>
      <w:tr w:rsidR="008C6262">
        <w:trPr>
          <w:trHeight w:val="46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C6262" w:rsidRDefault="00265BF0">
            <w:pPr>
              <w:widowControl/>
              <w:jc w:val="center"/>
              <w:textAlignment w:val="center"/>
              <w:rPr>
                <w:rFonts w:ascii="宋体" w:hAnsi="宋体" w:cs="宋体"/>
                <w:szCs w:val="21"/>
              </w:rPr>
            </w:pPr>
            <w:r>
              <w:rPr>
                <w:rFonts w:ascii="宋体" w:hAnsi="宋体" w:cs="宋体" w:hint="eastAsia"/>
                <w:kern w:val="0"/>
                <w:szCs w:val="21"/>
              </w:rPr>
              <w:t>举例</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C6262" w:rsidRDefault="00265BF0">
            <w:pPr>
              <w:widowControl/>
              <w:jc w:val="center"/>
              <w:textAlignment w:val="center"/>
              <w:rPr>
                <w:rFonts w:ascii="宋体" w:hAnsi="宋体" w:cs="宋体"/>
                <w:szCs w:val="21"/>
              </w:rPr>
            </w:pPr>
            <w:r>
              <w:rPr>
                <w:rFonts w:ascii="宋体" w:hAnsi="宋体" w:cs="宋体" w:hint="eastAsia"/>
                <w:kern w:val="0"/>
                <w:szCs w:val="21"/>
              </w:rPr>
              <w:t>针孔</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C6262" w:rsidRDefault="00265BF0">
            <w:pPr>
              <w:widowControl/>
              <w:jc w:val="center"/>
              <w:textAlignment w:val="center"/>
              <w:rPr>
                <w:rFonts w:ascii="宋体" w:hAnsi="宋体" w:cs="宋体"/>
                <w:szCs w:val="21"/>
              </w:rPr>
            </w:pPr>
            <w:r>
              <w:rPr>
                <w:rFonts w:ascii="宋体" w:hAnsi="宋体" w:cs="宋体" w:hint="eastAsia"/>
                <w:kern w:val="0"/>
                <w:szCs w:val="21"/>
              </w:rPr>
              <w:t>洞</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C6262" w:rsidRDefault="00265BF0">
            <w:pPr>
              <w:widowControl/>
              <w:jc w:val="center"/>
              <w:textAlignment w:val="center"/>
              <w:rPr>
                <w:rFonts w:ascii="宋体" w:hAnsi="宋体" w:cs="宋体"/>
                <w:szCs w:val="21"/>
              </w:rPr>
            </w:pPr>
            <w:r>
              <w:rPr>
                <w:rFonts w:ascii="宋体" w:hAnsi="宋体" w:cs="宋体" w:hint="eastAsia"/>
                <w:kern w:val="0"/>
                <w:szCs w:val="21"/>
              </w:rPr>
              <w:t>氧化物混入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C6262" w:rsidRDefault="00265BF0">
            <w:pPr>
              <w:widowControl/>
              <w:jc w:val="center"/>
              <w:textAlignment w:val="center"/>
              <w:rPr>
                <w:rFonts w:ascii="宋体" w:hAnsi="宋体" w:cs="宋体"/>
                <w:szCs w:val="21"/>
              </w:rPr>
            </w:pPr>
            <w:r>
              <w:rPr>
                <w:rFonts w:ascii="宋体" w:hAnsi="宋体" w:cs="宋体" w:hint="eastAsia"/>
                <w:kern w:val="0"/>
                <w:szCs w:val="21"/>
              </w:rPr>
              <w:t>氧化物混入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C6262" w:rsidRDefault="00265BF0">
            <w:pPr>
              <w:widowControl/>
              <w:jc w:val="center"/>
              <w:textAlignment w:val="center"/>
              <w:rPr>
                <w:rFonts w:ascii="宋体" w:hAnsi="宋体" w:cs="宋体"/>
                <w:szCs w:val="21"/>
              </w:rPr>
            </w:pPr>
            <w:r>
              <w:rPr>
                <w:rFonts w:ascii="宋体" w:hAnsi="宋体" w:cs="宋体" w:hint="eastAsia"/>
                <w:kern w:val="0"/>
                <w:szCs w:val="21"/>
              </w:rPr>
              <w:t>针孔</w:t>
            </w:r>
          </w:p>
        </w:tc>
      </w:tr>
      <w:tr w:rsidR="008C6262">
        <w:trPr>
          <w:trHeight w:val="1495"/>
          <w:jc w:val="center"/>
        </w:trPr>
        <w:tc>
          <w:tcPr>
            <w:tcW w:w="1566" w:type="dxa"/>
            <w:vMerge w:val="restart"/>
            <w:tcBorders>
              <w:top w:val="single" w:sz="4" w:space="0" w:color="000000"/>
              <w:left w:val="single" w:sz="4" w:space="0" w:color="000000"/>
              <w:right w:val="single" w:sz="4" w:space="0" w:color="000000"/>
            </w:tcBorders>
            <w:shd w:val="clear" w:color="auto" w:fill="auto"/>
            <w:noWrap/>
            <w:vAlign w:val="center"/>
          </w:tcPr>
          <w:p w:rsidR="008C6262" w:rsidRDefault="00265BF0">
            <w:pPr>
              <w:widowControl/>
              <w:jc w:val="center"/>
              <w:textAlignment w:val="center"/>
              <w:rPr>
                <w:rFonts w:ascii="宋体" w:hAnsi="宋体" w:cs="宋体"/>
                <w:szCs w:val="21"/>
              </w:rPr>
            </w:pPr>
            <w:r>
              <w:rPr>
                <w:rFonts w:ascii="宋体" w:hAnsi="宋体" w:cs="宋体" w:hint="eastAsia"/>
                <w:kern w:val="0"/>
                <w:szCs w:val="21"/>
              </w:rPr>
              <w:t>测量方法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C6262" w:rsidRDefault="00265BF0">
            <w:pPr>
              <w:jc w:val="center"/>
              <w:rPr>
                <w:rFonts w:ascii="宋体" w:hAnsi="宋体" w:cs="宋体"/>
                <w:szCs w:val="21"/>
              </w:rPr>
            </w:pPr>
            <w:r>
              <w:rPr>
                <w:noProof/>
                <w:szCs w:val="21"/>
              </w:rPr>
              <w:drawing>
                <wp:anchor distT="0" distB="0" distL="114300" distR="114300" simplePos="0" relativeHeight="251661824" behindDoc="0" locked="0" layoutInCell="1" allowOverlap="1">
                  <wp:simplePos x="0" y="0"/>
                  <wp:positionH relativeFrom="column">
                    <wp:posOffset>0</wp:posOffset>
                  </wp:positionH>
                  <wp:positionV relativeFrom="paragraph">
                    <wp:posOffset>172720</wp:posOffset>
                  </wp:positionV>
                  <wp:extent cx="748030" cy="593725"/>
                  <wp:effectExtent l="0" t="0" r="13970" b="15875"/>
                  <wp:wrapNone/>
                  <wp:docPr id="26"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0"/>
                          <pic:cNvPicPr>
                            <a:picLocks noChangeAspect="1"/>
                          </pic:cNvPicPr>
                        </pic:nvPicPr>
                        <pic:blipFill>
                          <a:blip r:embed="rId26"/>
                          <a:srcRect l="30827" t="41479" r="59845" b="53276"/>
                          <a:stretch>
                            <a:fillRect/>
                          </a:stretch>
                        </pic:blipFill>
                        <pic:spPr>
                          <a:xfrm>
                            <a:off x="0" y="0"/>
                            <a:ext cx="748030" cy="593725"/>
                          </a:xfrm>
                          <a:prstGeom prst="rect">
                            <a:avLst/>
                          </a:prstGeom>
                          <a:noFill/>
                          <a:ln>
                            <a:noFill/>
                          </a:ln>
                        </pic:spPr>
                      </pic:pic>
                    </a:graphicData>
                  </a:graphic>
                </wp:anchor>
              </w:drawing>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C6262" w:rsidRDefault="00265BF0">
            <w:pPr>
              <w:jc w:val="center"/>
              <w:rPr>
                <w:rFonts w:ascii="宋体" w:hAnsi="宋体" w:cs="宋体"/>
                <w:szCs w:val="21"/>
              </w:rPr>
            </w:pPr>
            <w:r>
              <w:rPr>
                <w:noProof/>
                <w:szCs w:val="21"/>
              </w:rPr>
              <w:drawing>
                <wp:anchor distT="0" distB="0" distL="114300" distR="114300" simplePos="0" relativeHeight="251662848" behindDoc="0" locked="0" layoutInCell="1" allowOverlap="1">
                  <wp:simplePos x="0" y="0"/>
                  <wp:positionH relativeFrom="column">
                    <wp:posOffset>33655</wp:posOffset>
                  </wp:positionH>
                  <wp:positionV relativeFrom="paragraph">
                    <wp:posOffset>29845</wp:posOffset>
                  </wp:positionV>
                  <wp:extent cx="732155" cy="890270"/>
                  <wp:effectExtent l="0" t="0" r="10795" b="5080"/>
                  <wp:wrapNone/>
                  <wp:docPr id="29"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1"/>
                          <pic:cNvPicPr>
                            <a:picLocks noChangeAspect="1"/>
                          </pic:cNvPicPr>
                        </pic:nvPicPr>
                        <pic:blipFill>
                          <a:blip r:embed="rId26"/>
                          <a:srcRect l="42911" t="38937" r="47951" b="53197"/>
                          <a:stretch>
                            <a:fillRect/>
                          </a:stretch>
                        </pic:blipFill>
                        <pic:spPr>
                          <a:xfrm>
                            <a:off x="0" y="0"/>
                            <a:ext cx="732155" cy="890270"/>
                          </a:xfrm>
                          <a:prstGeom prst="rect">
                            <a:avLst/>
                          </a:prstGeom>
                          <a:noFill/>
                          <a:ln>
                            <a:noFill/>
                          </a:ln>
                        </pic:spPr>
                      </pic:pic>
                    </a:graphicData>
                  </a:graphic>
                </wp:anchor>
              </w:drawing>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C6262" w:rsidRDefault="00265BF0">
            <w:pPr>
              <w:jc w:val="center"/>
              <w:rPr>
                <w:rFonts w:ascii="宋体" w:hAnsi="宋体" w:cs="宋体"/>
                <w:szCs w:val="21"/>
              </w:rPr>
            </w:pPr>
            <w:r>
              <w:rPr>
                <w:noProof/>
                <w:szCs w:val="21"/>
              </w:rPr>
              <w:drawing>
                <wp:anchor distT="0" distB="0" distL="114300" distR="114300" simplePos="0" relativeHeight="251663872" behindDoc="0" locked="0" layoutInCell="1" allowOverlap="1">
                  <wp:simplePos x="0" y="0"/>
                  <wp:positionH relativeFrom="column">
                    <wp:posOffset>138430</wp:posOffset>
                  </wp:positionH>
                  <wp:positionV relativeFrom="paragraph">
                    <wp:posOffset>58420</wp:posOffset>
                  </wp:positionV>
                  <wp:extent cx="717550" cy="890270"/>
                  <wp:effectExtent l="0" t="0" r="6350" b="5080"/>
                  <wp:wrapNone/>
                  <wp:docPr id="25"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2"/>
                          <pic:cNvPicPr>
                            <a:picLocks noChangeAspect="1"/>
                          </pic:cNvPicPr>
                        </pic:nvPicPr>
                        <pic:blipFill>
                          <a:blip r:embed="rId26"/>
                          <a:srcRect l="56126" t="38937" r="34924" b="53197"/>
                          <a:stretch>
                            <a:fillRect/>
                          </a:stretch>
                        </pic:blipFill>
                        <pic:spPr>
                          <a:xfrm>
                            <a:off x="0" y="0"/>
                            <a:ext cx="717550" cy="890270"/>
                          </a:xfrm>
                          <a:prstGeom prst="rect">
                            <a:avLst/>
                          </a:prstGeom>
                          <a:noFill/>
                          <a:ln>
                            <a:noFill/>
                          </a:ln>
                        </pic:spPr>
                      </pic:pic>
                    </a:graphicData>
                  </a:graphic>
                </wp:anchor>
              </w:drawing>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C6262" w:rsidRDefault="00265BF0">
            <w:pPr>
              <w:jc w:val="center"/>
              <w:rPr>
                <w:rFonts w:ascii="宋体" w:hAnsi="宋体" w:cs="宋体"/>
                <w:szCs w:val="21"/>
              </w:rPr>
            </w:pPr>
            <w:r>
              <w:rPr>
                <w:noProof/>
                <w:szCs w:val="21"/>
              </w:rPr>
              <w:drawing>
                <wp:anchor distT="0" distB="0" distL="114300" distR="114300" simplePos="0" relativeHeight="251664896" behindDoc="0" locked="0" layoutInCell="1" allowOverlap="1">
                  <wp:simplePos x="0" y="0"/>
                  <wp:positionH relativeFrom="column">
                    <wp:posOffset>90170</wp:posOffset>
                  </wp:positionH>
                  <wp:positionV relativeFrom="paragraph">
                    <wp:posOffset>48895</wp:posOffset>
                  </wp:positionV>
                  <wp:extent cx="762635" cy="890270"/>
                  <wp:effectExtent l="0" t="0" r="18415" b="5080"/>
                  <wp:wrapNone/>
                  <wp:docPr id="27"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3"/>
                          <pic:cNvPicPr>
                            <a:picLocks noChangeAspect="1"/>
                          </pic:cNvPicPr>
                        </pic:nvPicPr>
                        <pic:blipFill>
                          <a:blip r:embed="rId26"/>
                          <a:srcRect l="69154" t="38937" r="21330" b="53197"/>
                          <a:stretch>
                            <a:fillRect/>
                          </a:stretch>
                        </pic:blipFill>
                        <pic:spPr>
                          <a:xfrm>
                            <a:off x="0" y="0"/>
                            <a:ext cx="762635" cy="890270"/>
                          </a:xfrm>
                          <a:prstGeom prst="rect">
                            <a:avLst/>
                          </a:prstGeom>
                          <a:noFill/>
                          <a:ln>
                            <a:noFill/>
                          </a:ln>
                        </pic:spPr>
                      </pic:pic>
                    </a:graphicData>
                  </a:graphic>
                </wp:anchor>
              </w:drawing>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C6262" w:rsidRDefault="00265BF0">
            <w:pPr>
              <w:jc w:val="center"/>
              <w:rPr>
                <w:rFonts w:ascii="宋体" w:hAnsi="宋体" w:cs="宋体"/>
                <w:szCs w:val="21"/>
              </w:rPr>
            </w:pPr>
            <w:r>
              <w:rPr>
                <w:noProof/>
                <w:szCs w:val="21"/>
              </w:rPr>
              <w:drawing>
                <wp:anchor distT="0" distB="0" distL="114300" distR="114300" simplePos="0" relativeHeight="251665920" behindDoc="0" locked="0" layoutInCell="1" allowOverlap="1">
                  <wp:simplePos x="0" y="0"/>
                  <wp:positionH relativeFrom="column">
                    <wp:posOffset>95885</wp:posOffset>
                  </wp:positionH>
                  <wp:positionV relativeFrom="paragraph">
                    <wp:posOffset>64135</wp:posOffset>
                  </wp:positionV>
                  <wp:extent cx="746760" cy="880745"/>
                  <wp:effectExtent l="0" t="0" r="15240" b="14605"/>
                  <wp:wrapNone/>
                  <wp:docPr id="31"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4"/>
                          <pic:cNvPicPr>
                            <a:picLocks noChangeAspect="1"/>
                          </pic:cNvPicPr>
                        </pic:nvPicPr>
                        <pic:blipFill>
                          <a:blip r:embed="rId26"/>
                          <a:srcRect l="80481" t="39275" r="10191" b="52943"/>
                          <a:stretch>
                            <a:fillRect/>
                          </a:stretch>
                        </pic:blipFill>
                        <pic:spPr>
                          <a:xfrm>
                            <a:off x="0" y="0"/>
                            <a:ext cx="746760" cy="880745"/>
                          </a:xfrm>
                          <a:prstGeom prst="rect">
                            <a:avLst/>
                          </a:prstGeom>
                          <a:noFill/>
                          <a:ln>
                            <a:noFill/>
                          </a:ln>
                        </pic:spPr>
                      </pic:pic>
                    </a:graphicData>
                  </a:graphic>
                </wp:anchor>
              </w:drawing>
            </w:r>
          </w:p>
        </w:tc>
      </w:tr>
      <w:tr w:rsidR="008C6262">
        <w:trPr>
          <w:trHeight w:val="482"/>
          <w:jc w:val="center"/>
        </w:trPr>
        <w:tc>
          <w:tcPr>
            <w:tcW w:w="1566" w:type="dxa"/>
            <w:vMerge/>
            <w:tcBorders>
              <w:left w:val="single" w:sz="4" w:space="0" w:color="000000"/>
              <w:bottom w:val="single" w:sz="4" w:space="0" w:color="000000"/>
              <w:right w:val="single" w:sz="4" w:space="0" w:color="000000"/>
            </w:tcBorders>
            <w:shd w:val="clear" w:color="auto" w:fill="auto"/>
            <w:noWrap/>
            <w:vAlign w:val="center"/>
          </w:tcPr>
          <w:p w:rsidR="008C6262" w:rsidRDefault="008C6262">
            <w:pPr>
              <w:jc w:val="center"/>
              <w:rPr>
                <w:rFonts w:ascii="宋体" w:hAnsi="宋体" w:cs="宋体"/>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C6262" w:rsidRDefault="00265BF0">
            <w:pPr>
              <w:widowControl/>
              <w:jc w:val="center"/>
              <w:textAlignment w:val="center"/>
              <w:rPr>
                <w:rFonts w:ascii="宋体" w:hAnsi="宋体" w:cs="宋体"/>
                <w:szCs w:val="21"/>
              </w:rPr>
            </w:pPr>
            <w:r>
              <w:rPr>
                <w:rFonts w:ascii="宋体" w:hAnsi="宋体" w:cs="宋体" w:hint="eastAsia"/>
                <w:kern w:val="0"/>
                <w:szCs w:val="21"/>
              </w:rPr>
              <w:t>主要长度</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8C6262" w:rsidRDefault="00265BF0">
            <w:pPr>
              <w:widowControl/>
              <w:jc w:val="center"/>
              <w:textAlignment w:val="center"/>
              <w:rPr>
                <w:rFonts w:ascii="宋体" w:hAnsi="宋体" w:cs="宋体"/>
                <w:szCs w:val="21"/>
              </w:rPr>
            </w:pPr>
            <w:r>
              <w:rPr>
                <w:rFonts w:ascii="宋体" w:hAnsi="宋体" w:cs="宋体" w:hint="eastAsia"/>
                <w:kern w:val="0"/>
                <w:szCs w:val="21"/>
              </w:rPr>
              <w:t>包含范围内的直径</w:t>
            </w:r>
          </w:p>
        </w:tc>
      </w:tr>
    </w:tbl>
    <w:p w:rsidR="008C6262" w:rsidRDefault="008C6262">
      <w:pPr>
        <w:pStyle w:val="afff1"/>
      </w:pPr>
    </w:p>
    <w:p w:rsidR="008C6262" w:rsidRDefault="008C6262"/>
    <w:p w:rsidR="008C6262" w:rsidRDefault="00265BF0">
      <w:pPr>
        <w:widowControl/>
        <w:jc w:val="left"/>
      </w:pPr>
      <w:r>
        <w:br w:type="page"/>
      </w:r>
    </w:p>
    <w:p w:rsidR="008C6262" w:rsidRDefault="00265BF0">
      <w:pPr>
        <w:pStyle w:val="afa"/>
      </w:pPr>
      <w:bookmarkStart w:id="791" w:name="_Toc5360"/>
      <w:bookmarkStart w:id="792" w:name="_Toc29691"/>
      <w:r>
        <w:lastRenderedPageBreak/>
        <w:br/>
      </w:r>
      <w:bookmarkStart w:id="793" w:name="_Toc52288523"/>
      <w:bookmarkStart w:id="794" w:name="_Toc52289502"/>
      <w:bookmarkStart w:id="795" w:name="_Toc44414108"/>
      <w:r>
        <w:rPr>
          <w:rFonts w:hint="eastAsia"/>
        </w:rPr>
        <w:t>（资料性附录）</w:t>
      </w:r>
      <w:r>
        <w:br/>
      </w:r>
      <w:bookmarkEnd w:id="793"/>
      <w:bookmarkEnd w:id="794"/>
      <w:bookmarkEnd w:id="795"/>
      <w:r>
        <w:rPr>
          <w:rFonts w:hint="eastAsia"/>
        </w:rPr>
        <w:t>活塞头部容积测量</w:t>
      </w:r>
      <w:bookmarkEnd w:id="791"/>
      <w:bookmarkEnd w:id="792"/>
    </w:p>
    <w:p w:rsidR="008C6262" w:rsidRDefault="00265BF0">
      <w:pPr>
        <w:pStyle w:val="affffffe"/>
        <w:ind w:firstLineChars="0" w:firstLine="0"/>
        <w:rPr>
          <w:rFonts w:ascii="黑体" w:eastAsia="黑体"/>
          <w:szCs w:val="21"/>
        </w:rPr>
      </w:pPr>
      <w:r>
        <w:rPr>
          <w:rFonts w:ascii="黑体" w:eastAsia="黑体" w:hint="eastAsia"/>
          <w:szCs w:val="21"/>
        </w:rPr>
        <w:t xml:space="preserve">B.1  </w:t>
      </w:r>
      <w:r>
        <w:rPr>
          <w:rFonts w:ascii="黑体" w:eastAsia="黑体" w:hint="eastAsia"/>
          <w:szCs w:val="21"/>
        </w:rPr>
        <w:t>概述</w:t>
      </w:r>
    </w:p>
    <w:p w:rsidR="008C6262" w:rsidRDefault="008C6262">
      <w:pPr>
        <w:pStyle w:val="affffffe"/>
        <w:ind w:firstLineChars="0" w:firstLine="0"/>
        <w:rPr>
          <w:rFonts w:ascii="黑体" w:eastAsia="黑体"/>
          <w:color w:val="0000FF"/>
          <w:shd w:val="clear" w:color="auto" w:fill="FFFFFF" w:themeFill="background1"/>
        </w:rPr>
      </w:pPr>
    </w:p>
    <w:p w:rsidR="008C6262" w:rsidRDefault="00265BF0">
      <w:pPr>
        <w:pStyle w:val="affffffe"/>
        <w:ind w:firstLineChars="0" w:firstLine="420"/>
      </w:pPr>
      <w:r>
        <w:rPr>
          <w:rFonts w:hint="eastAsia"/>
        </w:rPr>
        <w:t>检测活塞头部容积，以保障发动机油气混合均匀性和燃烧效率。</w:t>
      </w:r>
    </w:p>
    <w:p w:rsidR="008C6262" w:rsidRDefault="008C6262">
      <w:pPr>
        <w:pStyle w:val="affffffe"/>
        <w:ind w:firstLineChars="0" w:firstLine="420"/>
      </w:pPr>
    </w:p>
    <w:p w:rsidR="008C6262" w:rsidRDefault="00265BF0">
      <w:pPr>
        <w:pStyle w:val="affffffe"/>
        <w:ind w:firstLineChars="0" w:firstLine="0"/>
        <w:rPr>
          <w:rFonts w:ascii="黑体" w:eastAsia="黑体"/>
          <w:szCs w:val="21"/>
        </w:rPr>
      </w:pPr>
      <w:r>
        <w:rPr>
          <w:rFonts w:ascii="黑体" w:eastAsia="黑体" w:hint="eastAsia"/>
          <w:szCs w:val="21"/>
        </w:rPr>
        <w:t xml:space="preserve">B.2  </w:t>
      </w:r>
      <w:r>
        <w:rPr>
          <w:rFonts w:ascii="黑体" w:eastAsia="黑体" w:hint="eastAsia"/>
          <w:szCs w:val="21"/>
        </w:rPr>
        <w:t>测量工具</w:t>
      </w:r>
    </w:p>
    <w:p w:rsidR="008C6262" w:rsidRDefault="008C6262">
      <w:pPr>
        <w:pStyle w:val="affffffe"/>
        <w:ind w:firstLineChars="0" w:firstLine="0"/>
        <w:rPr>
          <w:color w:val="0000FF"/>
        </w:rPr>
      </w:pPr>
    </w:p>
    <w:p w:rsidR="008C6262" w:rsidRDefault="00265BF0">
      <w:pPr>
        <w:pStyle w:val="affffffe"/>
        <w:ind w:firstLineChars="0" w:firstLine="420"/>
        <w:rPr>
          <w:color w:val="0000FF"/>
        </w:rPr>
      </w:pPr>
      <w:r>
        <w:rPr>
          <w:rFonts w:hint="eastAsia"/>
        </w:rPr>
        <w:t>活塞头部容积测量相关的工具主要有：</w:t>
      </w:r>
      <w:r>
        <w:rPr>
          <w:rFonts w:hint="eastAsia"/>
          <w:bCs/>
          <w:color w:val="000000" w:themeColor="text1"/>
        </w:rPr>
        <w:t>电子滴定仪、航空煤油</w:t>
      </w:r>
      <w:r>
        <w:rPr>
          <w:rFonts w:hint="eastAsia"/>
        </w:rPr>
        <w:t>、凡士林、工作平台、带孔</w:t>
      </w:r>
      <w:r>
        <w:rPr>
          <w:rFonts w:hint="eastAsia"/>
        </w:rPr>
        <w:t>3mm</w:t>
      </w:r>
      <w:r>
        <w:rPr>
          <w:rFonts w:hint="eastAsia"/>
        </w:rPr>
        <w:t>厚玻璃板、无孔</w:t>
      </w:r>
      <w:r>
        <w:rPr>
          <w:rFonts w:hint="eastAsia"/>
        </w:rPr>
        <w:t>3mm</w:t>
      </w:r>
      <w:r>
        <w:rPr>
          <w:rFonts w:hint="eastAsia"/>
        </w:rPr>
        <w:t>厚玻璃板、自制专用检具</w:t>
      </w:r>
      <w:r>
        <w:rPr>
          <w:rFonts w:hint="eastAsia"/>
        </w:rPr>
        <w:t>A-a</w:t>
      </w:r>
      <w:r>
        <w:rPr>
          <w:rFonts w:hint="eastAsia"/>
        </w:rPr>
        <w:t>、专用检具</w:t>
      </w:r>
      <w:r>
        <w:rPr>
          <w:rFonts w:hint="eastAsia"/>
        </w:rPr>
        <w:t>A-b</w:t>
      </w:r>
      <w:r>
        <w:rPr>
          <w:rFonts w:hint="eastAsia"/>
        </w:rPr>
        <w:t>、专用检具</w:t>
      </w:r>
      <w:r>
        <w:rPr>
          <w:rFonts w:hint="eastAsia"/>
        </w:rPr>
        <w:t>B</w:t>
      </w:r>
      <w:r>
        <w:rPr>
          <w:rFonts w:hint="eastAsia"/>
        </w:rPr>
        <w:t>，专用检具如图</w:t>
      </w:r>
      <w:r>
        <w:rPr>
          <w:rFonts w:hint="eastAsia"/>
        </w:rPr>
        <w:t>B1</w:t>
      </w:r>
      <w:r>
        <w:rPr>
          <w:rFonts w:hint="eastAsia"/>
        </w:rPr>
        <w:t>所示，设计尺寸随所测活塞不同自行调整。</w:t>
      </w:r>
    </w:p>
    <w:p w:rsidR="008C6262" w:rsidRDefault="00265BF0">
      <w:pPr>
        <w:pStyle w:val="affffffe"/>
        <w:ind w:firstLineChars="0" w:firstLine="420"/>
        <w:rPr>
          <w:color w:val="0000FF"/>
        </w:rPr>
      </w:pPr>
      <w:r>
        <w:rPr>
          <w:noProof/>
          <w:color w:val="0000FF"/>
        </w:rPr>
        <w:drawing>
          <wp:anchor distT="0" distB="0" distL="114300" distR="114300" simplePos="0" relativeHeight="251666944" behindDoc="0" locked="0" layoutInCell="1" allowOverlap="1">
            <wp:simplePos x="0" y="0"/>
            <wp:positionH relativeFrom="column">
              <wp:posOffset>360045</wp:posOffset>
            </wp:positionH>
            <wp:positionV relativeFrom="paragraph">
              <wp:posOffset>100965</wp:posOffset>
            </wp:positionV>
            <wp:extent cx="4723765" cy="2661285"/>
            <wp:effectExtent l="0" t="0" r="635" b="0"/>
            <wp:wrapNone/>
            <wp:docPr id="32"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15"/>
                    <pic:cNvPicPr>
                      <a:picLocks noChangeAspect="1"/>
                    </pic:cNvPicPr>
                  </pic:nvPicPr>
                  <pic:blipFill>
                    <a:blip r:embed="rId27"/>
                    <a:srcRect l="31554" r="16356" b="31378"/>
                    <a:stretch>
                      <a:fillRect/>
                    </a:stretch>
                  </pic:blipFill>
                  <pic:spPr>
                    <a:xfrm>
                      <a:off x="0" y="0"/>
                      <a:ext cx="4723765" cy="2661285"/>
                    </a:xfrm>
                    <a:prstGeom prst="rect">
                      <a:avLst/>
                    </a:prstGeom>
                    <a:noFill/>
                    <a:ln>
                      <a:noFill/>
                    </a:ln>
                  </pic:spPr>
                </pic:pic>
              </a:graphicData>
            </a:graphic>
          </wp:anchor>
        </w:drawing>
      </w:r>
    </w:p>
    <w:p w:rsidR="008C6262" w:rsidRDefault="008C6262">
      <w:pPr>
        <w:pStyle w:val="affffffe"/>
        <w:ind w:firstLineChars="0" w:firstLine="420"/>
        <w:rPr>
          <w:color w:val="0000FF"/>
        </w:rPr>
      </w:pPr>
    </w:p>
    <w:p w:rsidR="008C6262" w:rsidRDefault="008C6262">
      <w:pPr>
        <w:pStyle w:val="affffffe"/>
        <w:ind w:firstLineChars="0" w:firstLine="420"/>
        <w:rPr>
          <w:color w:val="0000FF"/>
        </w:rPr>
      </w:pPr>
    </w:p>
    <w:p w:rsidR="008C6262" w:rsidRDefault="008C6262">
      <w:pPr>
        <w:pStyle w:val="affffffe"/>
        <w:ind w:firstLineChars="0" w:firstLine="420"/>
        <w:rPr>
          <w:color w:val="0000FF"/>
        </w:rPr>
      </w:pPr>
    </w:p>
    <w:p w:rsidR="008C6262" w:rsidRDefault="008C6262">
      <w:pPr>
        <w:pStyle w:val="affffffe"/>
        <w:ind w:firstLineChars="0" w:firstLine="420"/>
        <w:rPr>
          <w:color w:val="0000FF"/>
        </w:rPr>
      </w:pPr>
    </w:p>
    <w:p w:rsidR="008C6262" w:rsidRDefault="008C6262">
      <w:pPr>
        <w:pStyle w:val="affffffe"/>
        <w:ind w:firstLineChars="0" w:firstLine="420"/>
        <w:rPr>
          <w:color w:val="0000FF"/>
        </w:rPr>
      </w:pPr>
    </w:p>
    <w:p w:rsidR="008C6262" w:rsidRDefault="008C6262">
      <w:pPr>
        <w:pStyle w:val="affffffe"/>
        <w:ind w:firstLineChars="0" w:firstLine="420"/>
        <w:rPr>
          <w:color w:val="0000FF"/>
        </w:rPr>
      </w:pPr>
    </w:p>
    <w:p w:rsidR="008C6262" w:rsidRDefault="008C6262">
      <w:pPr>
        <w:pStyle w:val="affffffe"/>
        <w:ind w:firstLineChars="0" w:firstLine="420"/>
        <w:rPr>
          <w:color w:val="0000FF"/>
        </w:rPr>
      </w:pPr>
    </w:p>
    <w:p w:rsidR="008C6262" w:rsidRDefault="008C6262">
      <w:pPr>
        <w:pStyle w:val="affffffe"/>
        <w:ind w:firstLineChars="0" w:firstLine="420"/>
        <w:rPr>
          <w:color w:val="0000FF"/>
        </w:rPr>
      </w:pPr>
    </w:p>
    <w:p w:rsidR="008C6262" w:rsidRDefault="008C6262">
      <w:pPr>
        <w:pStyle w:val="affffffe"/>
        <w:ind w:firstLineChars="0" w:firstLine="420"/>
        <w:rPr>
          <w:color w:val="0000FF"/>
        </w:rPr>
      </w:pPr>
    </w:p>
    <w:p w:rsidR="008C6262" w:rsidRDefault="008C6262">
      <w:pPr>
        <w:pStyle w:val="affffffe"/>
        <w:ind w:firstLineChars="0" w:firstLine="420"/>
        <w:rPr>
          <w:color w:val="0000FF"/>
        </w:rPr>
      </w:pPr>
    </w:p>
    <w:p w:rsidR="008C6262" w:rsidRDefault="008C6262">
      <w:pPr>
        <w:pStyle w:val="affffffe"/>
        <w:ind w:firstLineChars="0" w:firstLine="420"/>
        <w:rPr>
          <w:color w:val="0000FF"/>
        </w:rPr>
      </w:pPr>
    </w:p>
    <w:p w:rsidR="008C6262" w:rsidRDefault="008C6262">
      <w:pPr>
        <w:pStyle w:val="affffffe"/>
        <w:ind w:firstLineChars="0" w:firstLine="420"/>
        <w:rPr>
          <w:color w:val="0000FF"/>
        </w:rPr>
      </w:pPr>
    </w:p>
    <w:p w:rsidR="008C6262" w:rsidRDefault="008C6262">
      <w:pPr>
        <w:pStyle w:val="affffffe"/>
        <w:ind w:firstLineChars="0" w:firstLine="420"/>
        <w:rPr>
          <w:color w:val="0000FF"/>
        </w:rPr>
      </w:pPr>
    </w:p>
    <w:p w:rsidR="008C6262" w:rsidRDefault="00265BF0">
      <w:pPr>
        <w:pStyle w:val="affffffe"/>
        <w:ind w:firstLine="420"/>
        <w:jc w:val="center"/>
        <w:rPr>
          <w:rFonts w:ascii="黑体" w:eastAsia="黑体"/>
        </w:rPr>
      </w:pPr>
      <w:r>
        <w:rPr>
          <w:rFonts w:ascii="黑体" w:eastAsia="黑体" w:hint="eastAsia"/>
        </w:rPr>
        <w:t>图</w:t>
      </w:r>
      <w:r>
        <w:rPr>
          <w:rFonts w:ascii="黑体" w:eastAsia="黑体" w:hint="eastAsia"/>
        </w:rPr>
        <w:t xml:space="preserve">B1    </w:t>
      </w:r>
      <w:r>
        <w:rPr>
          <w:rFonts w:ascii="黑体" w:eastAsia="黑体" w:hint="eastAsia"/>
        </w:rPr>
        <w:t>检具</w:t>
      </w:r>
      <w:r>
        <w:rPr>
          <w:rFonts w:ascii="黑体" w:eastAsia="黑体" w:hint="eastAsia"/>
        </w:rPr>
        <w:t xml:space="preserve">A </w:t>
      </w:r>
      <w:r>
        <w:rPr>
          <w:rFonts w:ascii="黑体" w:eastAsia="黑体" w:hint="eastAsia"/>
        </w:rPr>
        <w:t>、</w:t>
      </w:r>
      <w:r>
        <w:rPr>
          <w:rFonts w:ascii="黑体" w:eastAsia="黑体" w:hint="eastAsia"/>
        </w:rPr>
        <w:t>检具</w:t>
      </w:r>
      <w:r>
        <w:rPr>
          <w:rFonts w:ascii="黑体" w:eastAsia="黑体" w:hint="eastAsia"/>
        </w:rPr>
        <w:t>B</w:t>
      </w:r>
    </w:p>
    <w:p w:rsidR="008C6262" w:rsidRDefault="008C6262">
      <w:pPr>
        <w:pStyle w:val="affffffe"/>
        <w:ind w:firstLine="420"/>
        <w:jc w:val="center"/>
      </w:pPr>
    </w:p>
    <w:p w:rsidR="008C6262" w:rsidRDefault="00265BF0">
      <w:pPr>
        <w:pStyle w:val="affffffe"/>
        <w:ind w:firstLineChars="0" w:firstLine="0"/>
        <w:rPr>
          <w:rFonts w:ascii="黑体" w:eastAsia="黑体"/>
          <w:szCs w:val="21"/>
        </w:rPr>
      </w:pPr>
      <w:r>
        <w:rPr>
          <w:rFonts w:ascii="黑体" w:eastAsia="黑体" w:hint="eastAsia"/>
          <w:szCs w:val="21"/>
        </w:rPr>
        <w:t xml:space="preserve">B.3  </w:t>
      </w:r>
      <w:r>
        <w:rPr>
          <w:rFonts w:ascii="黑体" w:eastAsia="黑体" w:hint="eastAsia"/>
          <w:szCs w:val="21"/>
        </w:rPr>
        <w:t>检验方法</w:t>
      </w:r>
    </w:p>
    <w:p w:rsidR="008C6262" w:rsidRDefault="008C6262">
      <w:pPr>
        <w:pStyle w:val="affffffe"/>
        <w:ind w:firstLineChars="0" w:firstLine="0"/>
        <w:rPr>
          <w:color w:val="0000FF"/>
        </w:rPr>
      </w:pPr>
    </w:p>
    <w:p w:rsidR="008C6262" w:rsidRDefault="00265BF0">
      <w:pPr>
        <w:pStyle w:val="affffffe"/>
        <w:ind w:firstLineChars="0" w:firstLine="0"/>
      </w:pPr>
      <w:r>
        <w:rPr>
          <w:rFonts w:hint="eastAsia"/>
        </w:rPr>
        <w:t xml:space="preserve">B.3.1  </w:t>
      </w:r>
      <w:r>
        <w:rPr>
          <w:rFonts w:hint="eastAsia"/>
        </w:rPr>
        <w:t>检具总容积测量，在</w:t>
      </w:r>
      <w:r>
        <w:rPr>
          <w:rFonts w:hint="eastAsia"/>
        </w:rPr>
        <w:t>25</w:t>
      </w:r>
      <w:r>
        <w:rPr>
          <w:rFonts w:hint="eastAsia"/>
        </w:rPr>
        <w:t>℃恒温工作室内将带孔玻璃板、检具</w:t>
      </w:r>
      <w:r>
        <w:rPr>
          <w:rFonts w:hint="eastAsia"/>
        </w:rPr>
        <w:t>B</w:t>
      </w:r>
      <w:r>
        <w:rPr>
          <w:rFonts w:hint="eastAsia"/>
        </w:rPr>
        <w:t>、无孔玻璃板按图</w:t>
      </w:r>
      <w:r>
        <w:rPr>
          <w:rFonts w:hint="eastAsia"/>
        </w:rPr>
        <w:t>B2</w:t>
      </w:r>
      <w:r>
        <w:rPr>
          <w:rFonts w:hint="eastAsia"/>
        </w:rPr>
        <w:t>所示叠放装配，平放于工作台上，检具</w:t>
      </w:r>
      <w:r>
        <w:rPr>
          <w:rFonts w:hint="eastAsia"/>
        </w:rPr>
        <w:t>B</w:t>
      </w:r>
      <w:r>
        <w:rPr>
          <w:rFonts w:hint="eastAsia"/>
        </w:rPr>
        <w:t>与两玻璃片贴合处可涂一层薄薄的凡士林，保证密封，利用</w:t>
      </w:r>
      <w:r>
        <w:rPr>
          <w:rFonts w:hint="eastAsia"/>
          <w:bCs/>
          <w:color w:val="000000" w:themeColor="text1"/>
        </w:rPr>
        <w:t>电子滴定仪和航空煤油滴定测量由检具</w:t>
      </w:r>
      <w:r>
        <w:rPr>
          <w:rFonts w:hint="eastAsia"/>
          <w:bCs/>
          <w:color w:val="000000" w:themeColor="text1"/>
        </w:rPr>
        <w:t>B</w:t>
      </w:r>
      <w:r>
        <w:rPr>
          <w:rFonts w:hint="eastAsia"/>
          <w:bCs/>
          <w:color w:val="000000" w:themeColor="text1"/>
        </w:rPr>
        <w:t>和两玻璃片封闭的空间容积，滴定容积记录为</w:t>
      </w:r>
      <w:r>
        <w:rPr>
          <w:rFonts w:hint="eastAsia"/>
          <w:bCs/>
          <w:color w:val="000000" w:themeColor="text1"/>
        </w:rPr>
        <w:t>V1</w:t>
      </w:r>
      <w:r>
        <w:rPr>
          <w:rFonts w:hint="eastAsia"/>
          <w:bCs/>
          <w:color w:val="000000" w:themeColor="text1"/>
        </w:rPr>
        <w:t>，本步骤重复</w:t>
      </w:r>
      <w:r>
        <w:rPr>
          <w:rFonts w:hint="eastAsia"/>
          <w:bCs/>
          <w:color w:val="000000" w:themeColor="text1"/>
        </w:rPr>
        <w:t>3</w:t>
      </w:r>
      <w:r>
        <w:rPr>
          <w:rFonts w:hint="eastAsia"/>
          <w:bCs/>
          <w:color w:val="000000" w:themeColor="text1"/>
        </w:rPr>
        <w:t>次，结果取</w:t>
      </w:r>
      <w:r>
        <w:rPr>
          <w:rFonts w:hint="eastAsia"/>
          <w:bCs/>
          <w:color w:val="000000" w:themeColor="text1"/>
        </w:rPr>
        <w:t>3</w:t>
      </w:r>
      <w:r>
        <w:rPr>
          <w:rFonts w:hint="eastAsia"/>
          <w:bCs/>
          <w:color w:val="000000" w:themeColor="text1"/>
        </w:rPr>
        <w:t>次平</w:t>
      </w:r>
      <w:r>
        <w:rPr>
          <w:rFonts w:hint="eastAsia"/>
        </w:rPr>
        <w:t>均值，每次测量前均需擦干玻璃片和检具上的残油。</w:t>
      </w:r>
    </w:p>
    <w:p w:rsidR="008C6262" w:rsidRDefault="00265BF0">
      <w:pPr>
        <w:pStyle w:val="affffffe"/>
        <w:ind w:firstLineChars="0" w:firstLine="0"/>
        <w:rPr>
          <w:color w:val="0000FF"/>
        </w:rPr>
      </w:pPr>
      <w:r>
        <w:rPr>
          <w:noProof/>
        </w:rPr>
        <w:drawing>
          <wp:anchor distT="0" distB="0" distL="114300" distR="114300" simplePos="0" relativeHeight="251667968" behindDoc="0" locked="0" layoutInCell="1" allowOverlap="1">
            <wp:simplePos x="0" y="0"/>
            <wp:positionH relativeFrom="column">
              <wp:posOffset>534670</wp:posOffset>
            </wp:positionH>
            <wp:positionV relativeFrom="paragraph">
              <wp:posOffset>69850</wp:posOffset>
            </wp:positionV>
            <wp:extent cx="4241800" cy="1347470"/>
            <wp:effectExtent l="0" t="0" r="6350" b="5080"/>
            <wp:wrapNone/>
            <wp:docPr id="3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
                    <pic:cNvPicPr>
                      <a:picLocks noChangeAspect="1"/>
                    </pic:cNvPicPr>
                  </pic:nvPicPr>
                  <pic:blipFill>
                    <a:blip r:embed="rId28"/>
                    <a:srcRect l="17061" t="34961" r="36862" b="30804"/>
                    <a:stretch>
                      <a:fillRect/>
                    </a:stretch>
                  </pic:blipFill>
                  <pic:spPr>
                    <a:xfrm>
                      <a:off x="0" y="0"/>
                      <a:ext cx="4241800" cy="1347470"/>
                    </a:xfrm>
                    <a:prstGeom prst="rect">
                      <a:avLst/>
                    </a:prstGeom>
                    <a:noFill/>
                    <a:ln>
                      <a:noFill/>
                    </a:ln>
                  </pic:spPr>
                </pic:pic>
              </a:graphicData>
            </a:graphic>
          </wp:anchor>
        </w:drawing>
      </w:r>
    </w:p>
    <w:p w:rsidR="008C6262" w:rsidRDefault="008C6262">
      <w:pPr>
        <w:pStyle w:val="affffffe"/>
        <w:ind w:firstLineChars="0" w:firstLine="0"/>
        <w:rPr>
          <w:color w:val="0000FF"/>
        </w:rPr>
      </w:pPr>
    </w:p>
    <w:p w:rsidR="008C6262" w:rsidRDefault="008C6262">
      <w:pPr>
        <w:pStyle w:val="affffffe"/>
        <w:ind w:firstLineChars="0" w:firstLine="0"/>
        <w:rPr>
          <w:color w:val="0000FF"/>
        </w:rPr>
      </w:pPr>
    </w:p>
    <w:p w:rsidR="008C6262" w:rsidRDefault="008C6262">
      <w:pPr>
        <w:pStyle w:val="affffffe"/>
        <w:ind w:firstLineChars="0" w:firstLine="0"/>
        <w:rPr>
          <w:color w:val="0000FF"/>
        </w:rPr>
      </w:pPr>
    </w:p>
    <w:p w:rsidR="008C6262" w:rsidRDefault="008C6262">
      <w:pPr>
        <w:pStyle w:val="affffffe"/>
        <w:ind w:firstLineChars="0" w:firstLine="0"/>
        <w:rPr>
          <w:color w:val="0000FF"/>
        </w:rPr>
      </w:pPr>
    </w:p>
    <w:p w:rsidR="008C6262" w:rsidRDefault="008C6262">
      <w:pPr>
        <w:pStyle w:val="affffffe"/>
        <w:ind w:firstLineChars="0" w:firstLine="0"/>
        <w:rPr>
          <w:color w:val="0000FF"/>
        </w:rPr>
      </w:pPr>
    </w:p>
    <w:p w:rsidR="008C6262" w:rsidRDefault="008C6262">
      <w:pPr>
        <w:pStyle w:val="affffffe"/>
        <w:ind w:firstLineChars="0" w:firstLine="0"/>
        <w:rPr>
          <w:color w:val="0000FF"/>
        </w:rPr>
      </w:pPr>
    </w:p>
    <w:p w:rsidR="008C6262" w:rsidRDefault="00265BF0">
      <w:pPr>
        <w:pStyle w:val="affffffe"/>
        <w:ind w:firstLineChars="0" w:firstLine="0"/>
        <w:jc w:val="center"/>
        <w:rPr>
          <w:rFonts w:ascii="黑体" w:eastAsia="黑体"/>
        </w:rPr>
      </w:pPr>
      <w:r>
        <w:rPr>
          <w:rFonts w:ascii="黑体" w:eastAsia="黑体" w:hint="eastAsia"/>
        </w:rPr>
        <w:t>图</w:t>
      </w:r>
      <w:r>
        <w:rPr>
          <w:rFonts w:ascii="黑体" w:eastAsia="黑体" w:hint="eastAsia"/>
        </w:rPr>
        <w:t xml:space="preserve">B2  </w:t>
      </w:r>
      <w:r>
        <w:rPr>
          <w:rFonts w:ascii="黑体" w:eastAsia="黑体" w:hint="eastAsia"/>
        </w:rPr>
        <w:t>检具总容积测量</w:t>
      </w:r>
    </w:p>
    <w:p w:rsidR="008C6262" w:rsidRDefault="008C6262">
      <w:pPr>
        <w:pStyle w:val="affffffe"/>
        <w:ind w:firstLineChars="0" w:firstLine="0"/>
        <w:jc w:val="center"/>
        <w:rPr>
          <w:rFonts w:ascii="黑体" w:eastAsia="黑体"/>
        </w:rPr>
      </w:pPr>
    </w:p>
    <w:p w:rsidR="008C6262" w:rsidRDefault="00265BF0">
      <w:pPr>
        <w:pStyle w:val="affffffe"/>
        <w:ind w:firstLineChars="0" w:firstLine="0"/>
      </w:pPr>
      <w:r>
        <w:rPr>
          <w:rFonts w:hint="eastAsia"/>
        </w:rPr>
        <w:t xml:space="preserve">B.3.2  </w:t>
      </w:r>
      <w:r>
        <w:rPr>
          <w:rFonts w:hint="eastAsia"/>
        </w:rPr>
        <w:t>头部容积测量，在</w:t>
      </w:r>
      <w:r>
        <w:rPr>
          <w:rFonts w:hint="eastAsia"/>
        </w:rPr>
        <w:t>25</w:t>
      </w:r>
      <w:r>
        <w:rPr>
          <w:rFonts w:hint="eastAsia"/>
        </w:rPr>
        <w:t>℃恒温工作室内将带孔玻璃板、检具</w:t>
      </w:r>
      <w:r>
        <w:rPr>
          <w:rFonts w:hint="eastAsia"/>
        </w:rPr>
        <w:t>B</w:t>
      </w:r>
      <w:r>
        <w:rPr>
          <w:rFonts w:hint="eastAsia"/>
        </w:rPr>
        <w:t>、检具</w:t>
      </w:r>
      <w:r>
        <w:rPr>
          <w:rFonts w:hint="eastAsia"/>
        </w:rPr>
        <w:t>A-a</w:t>
      </w:r>
      <w:r>
        <w:rPr>
          <w:rFonts w:hint="eastAsia"/>
        </w:rPr>
        <w:t>、检具</w:t>
      </w:r>
      <w:r>
        <w:rPr>
          <w:rFonts w:hint="eastAsia"/>
        </w:rPr>
        <w:t>A-b</w:t>
      </w:r>
      <w:r>
        <w:rPr>
          <w:rFonts w:hint="eastAsia"/>
        </w:rPr>
        <w:t>、活塞按图</w:t>
      </w:r>
      <w:r>
        <w:rPr>
          <w:rFonts w:hint="eastAsia"/>
        </w:rPr>
        <w:t>B3</w:t>
      </w:r>
      <w:r>
        <w:rPr>
          <w:rFonts w:hint="eastAsia"/>
        </w:rPr>
        <w:t>所示叠放装配，放于工作台上，各贴合面处可涂一层薄薄的凡士林，保证密封，利用</w:t>
      </w:r>
      <w:r>
        <w:rPr>
          <w:rFonts w:hint="eastAsia"/>
          <w:bCs/>
          <w:color w:val="000000" w:themeColor="text1"/>
        </w:rPr>
        <w:t>电子滴定仪和航空煤油滴定测量由检具</w:t>
      </w:r>
      <w:r>
        <w:rPr>
          <w:rFonts w:hint="eastAsia"/>
          <w:bCs/>
          <w:color w:val="000000" w:themeColor="text1"/>
        </w:rPr>
        <w:t>A-a</w:t>
      </w:r>
      <w:r>
        <w:rPr>
          <w:rFonts w:hint="eastAsia"/>
          <w:bCs/>
          <w:color w:val="000000" w:themeColor="text1"/>
        </w:rPr>
        <w:t>、检具</w:t>
      </w:r>
      <w:r>
        <w:rPr>
          <w:rFonts w:hint="eastAsia"/>
          <w:bCs/>
          <w:color w:val="000000" w:themeColor="text1"/>
        </w:rPr>
        <w:t>A-b</w:t>
      </w:r>
      <w:r>
        <w:rPr>
          <w:rFonts w:hint="eastAsia"/>
          <w:bCs/>
          <w:color w:val="000000" w:themeColor="text1"/>
        </w:rPr>
        <w:t>、检具</w:t>
      </w:r>
      <w:r>
        <w:rPr>
          <w:rFonts w:hint="eastAsia"/>
          <w:bCs/>
          <w:color w:val="000000" w:themeColor="text1"/>
        </w:rPr>
        <w:t>B</w:t>
      </w:r>
      <w:r>
        <w:rPr>
          <w:rFonts w:hint="eastAsia"/>
          <w:bCs/>
          <w:color w:val="000000" w:themeColor="text1"/>
        </w:rPr>
        <w:t>、活塞和带孔玻璃板封闭的空间容积，滴定容积</w:t>
      </w:r>
      <w:r>
        <w:rPr>
          <w:rFonts w:hint="eastAsia"/>
        </w:rPr>
        <w:t>记录为</w:t>
      </w:r>
      <w:r>
        <w:rPr>
          <w:rFonts w:hint="eastAsia"/>
        </w:rPr>
        <w:t>V2</w:t>
      </w:r>
      <w:r>
        <w:rPr>
          <w:rFonts w:hint="eastAsia"/>
        </w:rPr>
        <w:t>，本步骤重复</w:t>
      </w:r>
      <w:r>
        <w:rPr>
          <w:rFonts w:hint="eastAsia"/>
        </w:rPr>
        <w:t>3</w:t>
      </w:r>
      <w:r>
        <w:rPr>
          <w:rFonts w:hint="eastAsia"/>
        </w:rPr>
        <w:t>次，结果取</w:t>
      </w:r>
      <w:r>
        <w:rPr>
          <w:rFonts w:hint="eastAsia"/>
        </w:rPr>
        <w:t>3</w:t>
      </w:r>
      <w:r>
        <w:rPr>
          <w:rFonts w:hint="eastAsia"/>
        </w:rPr>
        <w:t>次平均值，每次测量前均需擦干玻璃片、活塞和检具上的残油。</w:t>
      </w:r>
    </w:p>
    <w:p w:rsidR="008C6262" w:rsidRDefault="008C6262">
      <w:pPr>
        <w:pStyle w:val="affffffe"/>
        <w:ind w:firstLineChars="0" w:firstLine="0"/>
      </w:pPr>
    </w:p>
    <w:p w:rsidR="008C6262" w:rsidRDefault="00265BF0">
      <w:pPr>
        <w:pStyle w:val="afffffff"/>
        <w:numPr>
          <w:ilvl w:val="3"/>
          <w:numId w:val="0"/>
        </w:numPr>
        <w:ind w:firstLine="420"/>
      </w:pPr>
      <w:r>
        <w:rPr>
          <w:noProof/>
        </w:rPr>
        <w:drawing>
          <wp:inline distT="0" distB="0" distL="114300" distR="114300">
            <wp:extent cx="5158740" cy="3439160"/>
            <wp:effectExtent l="0" t="0" r="3810" b="8255"/>
            <wp:docPr id="34"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9"/>
                    <pic:cNvPicPr>
                      <a:picLocks noChangeAspect="1"/>
                    </pic:cNvPicPr>
                  </pic:nvPicPr>
                  <pic:blipFill>
                    <a:blip r:embed="rId29"/>
                    <a:srcRect l="21996" t="13132" r="23077" b="5711"/>
                    <a:stretch>
                      <a:fillRect/>
                    </a:stretch>
                  </pic:blipFill>
                  <pic:spPr>
                    <a:xfrm>
                      <a:off x="0" y="0"/>
                      <a:ext cx="5158740" cy="3439160"/>
                    </a:xfrm>
                    <a:prstGeom prst="rect">
                      <a:avLst/>
                    </a:prstGeom>
                    <a:noFill/>
                    <a:ln>
                      <a:noFill/>
                    </a:ln>
                  </pic:spPr>
                </pic:pic>
              </a:graphicData>
            </a:graphic>
          </wp:inline>
        </w:drawing>
      </w:r>
    </w:p>
    <w:p w:rsidR="008C6262" w:rsidRDefault="008C6262">
      <w:pPr>
        <w:pStyle w:val="affffffe"/>
        <w:ind w:firstLine="420"/>
        <w:jc w:val="center"/>
        <w:rPr>
          <w:rFonts w:ascii="黑体" w:eastAsia="黑体"/>
        </w:rPr>
      </w:pPr>
    </w:p>
    <w:p w:rsidR="008C6262" w:rsidRDefault="00265BF0">
      <w:pPr>
        <w:pStyle w:val="affffffe"/>
        <w:ind w:firstLine="420"/>
        <w:jc w:val="center"/>
        <w:rPr>
          <w:rFonts w:ascii="黑体" w:eastAsia="黑体"/>
        </w:rPr>
      </w:pPr>
      <w:r>
        <w:rPr>
          <w:rFonts w:ascii="黑体" w:eastAsia="黑体" w:hint="eastAsia"/>
        </w:rPr>
        <w:t>图</w:t>
      </w:r>
      <w:r>
        <w:rPr>
          <w:rFonts w:ascii="黑体" w:eastAsia="黑体" w:hint="eastAsia"/>
        </w:rPr>
        <w:t xml:space="preserve">B3  </w:t>
      </w:r>
      <w:r>
        <w:rPr>
          <w:rFonts w:ascii="黑体" w:eastAsia="黑体" w:hint="eastAsia"/>
        </w:rPr>
        <w:t>头部容积测量</w:t>
      </w:r>
    </w:p>
    <w:p w:rsidR="008C6262" w:rsidRDefault="008C6262">
      <w:pPr>
        <w:pStyle w:val="affffffe"/>
        <w:ind w:firstLineChars="0" w:firstLine="0"/>
      </w:pPr>
    </w:p>
    <w:p w:rsidR="008C6262" w:rsidRDefault="00265BF0">
      <w:pPr>
        <w:pStyle w:val="affffffe"/>
        <w:ind w:firstLineChars="0" w:firstLine="0"/>
      </w:pPr>
      <w:r>
        <w:rPr>
          <w:rFonts w:hint="eastAsia"/>
        </w:rPr>
        <w:t xml:space="preserve">B.3.3  </w:t>
      </w:r>
      <w:r>
        <w:rPr>
          <w:rFonts w:hint="eastAsia"/>
        </w:rPr>
        <w:t>结果计算，取</w:t>
      </w:r>
      <w:r>
        <w:rPr>
          <w:rFonts w:hint="eastAsia"/>
        </w:rPr>
        <w:t>V1</w:t>
      </w:r>
      <w:r>
        <w:rPr>
          <w:rFonts w:hint="eastAsia"/>
        </w:rPr>
        <w:t>与</w:t>
      </w:r>
      <w:r>
        <w:rPr>
          <w:rFonts w:hint="eastAsia"/>
        </w:rPr>
        <w:t>V2</w:t>
      </w:r>
      <w:r>
        <w:rPr>
          <w:rFonts w:hint="eastAsia"/>
        </w:rPr>
        <w:t>的差值，即为活塞</w:t>
      </w:r>
      <w:r>
        <w:rPr>
          <w:rFonts w:hint="eastAsia"/>
        </w:rPr>
        <w:t>G</w:t>
      </w:r>
      <w:r>
        <w:rPr>
          <w:rFonts w:hint="eastAsia"/>
        </w:rPr>
        <w:t>面以上头部容积。</w:t>
      </w:r>
    </w:p>
    <w:p w:rsidR="008C6262" w:rsidRDefault="008C6262">
      <w:pPr>
        <w:pStyle w:val="affffffe"/>
        <w:ind w:firstLineChars="0" w:firstLine="0"/>
      </w:pPr>
    </w:p>
    <w:p w:rsidR="008C6262" w:rsidRDefault="00265BF0">
      <w:pPr>
        <w:pStyle w:val="affffffe"/>
        <w:ind w:firstLineChars="0" w:firstLine="0"/>
      </w:pPr>
      <w:r>
        <w:rPr>
          <w:rFonts w:hint="eastAsia"/>
        </w:rPr>
        <w:t xml:space="preserve">B.3.4  </w:t>
      </w:r>
      <w:r>
        <w:rPr>
          <w:rFonts w:hint="eastAsia"/>
        </w:rPr>
        <w:t>滴定注意事项，滴定时，</w:t>
      </w:r>
      <w:r>
        <w:rPr>
          <w:rFonts w:hint="eastAsia"/>
          <w:bCs/>
          <w:color w:val="000000" w:themeColor="text1"/>
        </w:rPr>
        <w:t>航空煤</w:t>
      </w:r>
      <w:r>
        <w:rPr>
          <w:rFonts w:hint="eastAsia"/>
          <w:bCs/>
          <w:color w:val="000000" w:themeColor="text1"/>
        </w:rPr>
        <w:t>油</w:t>
      </w:r>
      <w:r>
        <w:rPr>
          <w:rFonts w:hint="eastAsia"/>
        </w:rPr>
        <w:t>从滴定孔滴入，空间气体从冒气孔排出。滴定后期放缓滴定速度，当气体气泡均被排出，冒气孔液面出现波动时，表示已滴满测量空间，停止滴定。按滴定规范读取</w:t>
      </w:r>
      <w:proofErr w:type="gramStart"/>
      <w:r>
        <w:rPr>
          <w:rFonts w:hint="eastAsia"/>
        </w:rPr>
        <w:t>滴定值</w:t>
      </w:r>
      <w:proofErr w:type="gramEnd"/>
      <w:r>
        <w:rPr>
          <w:rFonts w:hint="eastAsia"/>
        </w:rPr>
        <w:t>即可。</w:t>
      </w:r>
    </w:p>
    <w:p w:rsidR="008C6262" w:rsidRDefault="008C6262">
      <w:pPr>
        <w:pStyle w:val="afff1"/>
      </w:pPr>
    </w:p>
    <w:p w:rsidR="008C6262" w:rsidRDefault="008C6262">
      <w:pPr>
        <w:pStyle w:val="afff1"/>
      </w:pPr>
    </w:p>
    <w:p w:rsidR="008C6262" w:rsidRDefault="008C6262">
      <w:pPr>
        <w:pStyle w:val="afff1"/>
      </w:pPr>
    </w:p>
    <w:p w:rsidR="008C6262" w:rsidRDefault="008C6262">
      <w:pPr>
        <w:pStyle w:val="afff1"/>
      </w:pPr>
    </w:p>
    <w:p w:rsidR="008C6262" w:rsidRDefault="008C6262">
      <w:pPr>
        <w:pStyle w:val="afff1"/>
      </w:pPr>
    </w:p>
    <w:p w:rsidR="008C6262" w:rsidRDefault="00265BF0">
      <w:pPr>
        <w:pStyle w:val="affffff9"/>
        <w:framePr w:wrap="around"/>
      </w:pPr>
      <w:r>
        <w:t>_________________________________</w:t>
      </w:r>
    </w:p>
    <w:sectPr w:rsidR="008C6262">
      <w:headerReference w:type="default" r:id="rId30"/>
      <w:footerReference w:type="default" r:id="rId31"/>
      <w:pgSz w:w="11906" w:h="16838"/>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5BF0" w:rsidRDefault="00265BF0">
      <w:r>
        <w:separator/>
      </w:r>
    </w:p>
  </w:endnote>
  <w:endnote w:type="continuationSeparator" w:id="0">
    <w:p w:rsidR="00265BF0" w:rsidRDefault="00265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262" w:rsidRDefault="00265BF0">
    <w:pPr>
      <w:pStyle w:val="afff8"/>
    </w:pPr>
    <w:r>
      <w:rPr>
        <w:noProof/>
      </w:rPr>
      <mc:AlternateContent>
        <mc:Choice Requires="wps">
          <w:drawing>
            <wp:anchor distT="0" distB="0" distL="114300" distR="114300" simplePos="0" relativeHeight="251672576" behindDoc="0" locked="0" layoutInCell="1" allowOverlap="1">
              <wp:simplePos x="0" y="0"/>
              <wp:positionH relativeFrom="margin">
                <wp:align>right</wp:align>
              </wp:positionH>
              <wp:positionV relativeFrom="paragraph">
                <wp:posOffset>0</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8C6262" w:rsidRDefault="00265BF0">
                          <w:pPr>
                            <w:pStyle w:val="afff8"/>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wrap="none" lIns="0" tIns="0" rIns="0" bIns="0">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right;mso-position-horizontal-relative:margin;mso-wrap-style:none;z-index:25167257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BkHiCcoBAACbAwAADgAAAAAAAAABACAAAAAeAQAAZHJzL2Uyb0Rv&#10;Yy54bWxQSwUGAAAAAAYABgBZAQAAWgUAAAAA&#10;">
              <v:fill on="f" focussize="0,0"/>
              <v:stroke on="f"/>
              <v:imagedata o:title=""/>
              <o:lock v:ext="edit" aspectratio="f"/>
              <v:textbox inset="0mm,0mm,0mm,0mm" style="mso-fit-shape-to-text:t;">
                <w:txbxContent>
                  <w:p>
                    <w:pPr>
                      <w:pStyle w:val="39"/>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262" w:rsidRDefault="00265BF0">
    <w:pPr>
      <w:pStyle w:val="afff8"/>
    </w:pPr>
    <w:r>
      <w:rPr>
        <w:noProof/>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8C6262" w:rsidRDefault="00265BF0">
                          <w:pPr>
                            <w:pStyle w:val="afff8"/>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wrap="none" lIns="0" tIns="0" rIns="0" bIns="0">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right;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xjdksgBAACb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VhS4rjFiV9+/rj8+nP5/Z2g&#10;DwXqA9SYdx8wMw3v/IDJsx/QmXkPKtr8RUYE4yjv+SqvHBIR+dF6tV5XGBIYmy+Izx6ehwjpvfSW&#10;ZKOhEedXZOWnj5DG1DklV3P+ThtTZmjcPw7EzB6Wex97zFYa9sNEaO/bM/LpcfQNdbjplJgPDpXN&#10;WzIbcTb2s3EMUR+6ska5HoTbY8ImSm+5wgg7FcaZFXbTfuWleHwvWQ//1P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cY3ZLIAQAAmwMAAA4AAAAAAAAAAQAgAAAAHgEAAGRycy9lMm9Eb2Mu&#10;eG1sUEsFBgAAAAAGAAYAWQEAAFgFAAAAAA==&#10;">
              <v:fill on="f" focussize="0,0"/>
              <v:stroke on="f"/>
              <v:imagedata o:title=""/>
              <o:lock v:ext="edit" aspectratio="f"/>
              <v:textbox inset="0mm,0mm,0mm,0mm" style="mso-fit-shape-to-text:t;">
                <w:txbxContent>
                  <w:p>
                    <w:pPr>
                      <w:pStyle w:val="39"/>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5BF0" w:rsidRDefault="00265BF0">
      <w:r>
        <w:separator/>
      </w:r>
    </w:p>
  </w:footnote>
  <w:footnote w:type="continuationSeparator" w:id="0">
    <w:p w:rsidR="00265BF0" w:rsidRDefault="00265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262" w:rsidRDefault="00265BF0">
    <w:pPr>
      <w:pStyle w:val="afff9"/>
    </w:pPr>
    <w:r>
      <w:rPr>
        <w:rFonts w:hint="eastAsia"/>
      </w:rPr>
      <w:t>T/CCCM1</w:t>
    </w:r>
    <w:r>
      <w:rPr>
        <w:rFonts w:hint="eastAsia"/>
      </w:rPr>
      <w:t>—</w:t>
    </w:r>
    <w:r>
      <w:rPr>
        <w:rFonts w:hint="eastAsia"/>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262" w:rsidRDefault="00265BF0">
    <w:pPr>
      <w:pStyle w:val="afff9"/>
    </w:pPr>
    <w:r>
      <w:rPr>
        <w:rFonts w:hint="eastAsia"/>
      </w:rPr>
      <w:t>T/CCCM1</w:t>
    </w:r>
    <w:r>
      <w:rPr>
        <w:rFonts w:hint="eastAsia"/>
      </w:rPr>
      <w:t>—</w:t>
    </w:r>
    <w:r>
      <w:rPr>
        <w:rFonts w:hint="eastAsia"/>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52887"/>
    <w:multiLevelType w:val="multilevel"/>
    <w:tmpl w:val="0A952887"/>
    <w:lvl w:ilvl="0">
      <w:start w:val="1"/>
      <w:numFmt w:val="decimal"/>
      <w:pStyle w:val="a"/>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1" w15:restartNumberingAfterBreak="0">
    <w:nsid w:val="0F805D97"/>
    <w:multiLevelType w:val="multilevel"/>
    <w:tmpl w:val="0F805D97"/>
    <w:lvl w:ilvl="0">
      <w:start w:val="1"/>
      <w:numFmt w:val="none"/>
      <w:pStyle w:val="a0"/>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 w15:restartNumberingAfterBreak="0">
    <w:nsid w:val="1FC91163"/>
    <w:multiLevelType w:val="multilevel"/>
    <w:tmpl w:val="1FC91163"/>
    <w:lvl w:ilvl="0">
      <w:start w:val="1"/>
      <w:numFmt w:val="decimal"/>
      <w:pStyle w:val="a1"/>
      <w:suff w:val="nothing"/>
      <w:lvlText w:val="%1　"/>
      <w:lvlJc w:val="left"/>
      <w:pPr>
        <w:ind w:left="0" w:firstLine="0"/>
      </w:pPr>
      <w:rPr>
        <w:rFonts w:ascii="黑体" w:eastAsia="黑体" w:hAnsi="Times New Roman" w:hint="eastAsia"/>
        <w:b w:val="0"/>
        <w:i w:val="0"/>
        <w:sz w:val="21"/>
        <w:szCs w:val="21"/>
      </w:rPr>
    </w:lvl>
    <w:lvl w:ilvl="1">
      <w:start w:val="1"/>
      <w:numFmt w:val="decimal"/>
      <w:pStyle w:val="a2"/>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3"/>
      <w:suff w:val="nothing"/>
      <w:lvlText w:val="%1.%2.%3　"/>
      <w:lvlJc w:val="left"/>
      <w:pPr>
        <w:ind w:left="0" w:firstLine="0"/>
      </w:pPr>
      <w:rPr>
        <w:rFonts w:ascii="黑体" w:eastAsia="黑体" w:hAnsi="Times New Roman" w:hint="eastAsia"/>
        <w:b w:val="0"/>
        <w:i w:val="0"/>
        <w:sz w:val="21"/>
      </w:rPr>
    </w:lvl>
    <w:lvl w:ilvl="3">
      <w:start w:val="1"/>
      <w:numFmt w:val="decimal"/>
      <w:pStyle w:val="a4"/>
      <w:suff w:val="nothing"/>
      <w:lvlText w:val="%1.%2.%3.%4　"/>
      <w:lvlJc w:val="left"/>
      <w:pPr>
        <w:ind w:left="0" w:firstLine="0"/>
      </w:pPr>
      <w:rPr>
        <w:rFonts w:ascii="黑体" w:eastAsia="黑体" w:hAnsi="Times New Roman" w:hint="eastAsia"/>
        <w:b w:val="0"/>
        <w:i w:val="0"/>
        <w:sz w:val="21"/>
      </w:rPr>
    </w:lvl>
    <w:lvl w:ilvl="4">
      <w:start w:val="1"/>
      <w:numFmt w:val="decimal"/>
      <w:pStyle w:val="a5"/>
      <w:suff w:val="nothing"/>
      <w:lvlText w:val="%1.%2.%3.%4.%5　"/>
      <w:lvlJc w:val="left"/>
      <w:pPr>
        <w:ind w:left="0" w:firstLine="0"/>
      </w:pPr>
      <w:rPr>
        <w:rFonts w:ascii="黑体" w:eastAsia="黑体" w:hAnsi="Times New Roman" w:hint="eastAsia"/>
        <w:b w:val="0"/>
        <w:i w:val="0"/>
        <w:sz w:val="21"/>
      </w:rPr>
    </w:lvl>
    <w:lvl w:ilvl="5">
      <w:start w:val="1"/>
      <w:numFmt w:val="decimal"/>
      <w:pStyle w:val="a6"/>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 w15:restartNumberingAfterBreak="0">
    <w:nsid w:val="24B435DB"/>
    <w:multiLevelType w:val="multilevel"/>
    <w:tmpl w:val="24B435DB"/>
    <w:lvl w:ilvl="0">
      <w:start w:val="1"/>
      <w:numFmt w:val="lowerLetter"/>
      <w:pStyle w:val="a7"/>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4" w15:restartNumberingAfterBreak="0">
    <w:nsid w:val="29707437"/>
    <w:multiLevelType w:val="multilevel"/>
    <w:tmpl w:val="29707437"/>
    <w:lvl w:ilvl="0">
      <w:start w:val="1"/>
      <w:numFmt w:val="none"/>
      <w:pStyle w:val="a8"/>
      <w:suff w:val="nothing"/>
      <w:lvlText w:val="%1注："/>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2A8F7113"/>
    <w:multiLevelType w:val="multilevel"/>
    <w:tmpl w:val="2A8F7113"/>
    <w:lvl w:ilvl="0">
      <w:start w:val="1"/>
      <w:numFmt w:val="upperLetter"/>
      <w:pStyle w:val="a9"/>
      <w:suff w:val="space"/>
      <w:lvlText w:val="%1"/>
      <w:lvlJc w:val="left"/>
      <w:pPr>
        <w:ind w:left="623" w:hanging="425"/>
      </w:pPr>
      <w:rPr>
        <w:rFonts w:hint="eastAsia"/>
      </w:rPr>
    </w:lvl>
    <w:lvl w:ilvl="1">
      <w:start w:val="1"/>
      <w:numFmt w:val="decimal"/>
      <w:pStyle w:val="aa"/>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6" w15:restartNumberingAfterBreak="0">
    <w:nsid w:val="2C5917C3"/>
    <w:multiLevelType w:val="multilevel"/>
    <w:tmpl w:val="2C5917C3"/>
    <w:lvl w:ilvl="0">
      <w:start w:val="1"/>
      <w:numFmt w:val="none"/>
      <w:pStyle w:val="ab"/>
      <w:suff w:val="nothing"/>
      <w:lvlText w:val="%1——"/>
      <w:lvlJc w:val="left"/>
      <w:pPr>
        <w:ind w:left="833" w:hanging="408"/>
      </w:pPr>
      <w:rPr>
        <w:rFonts w:hint="eastAsia"/>
      </w:rPr>
    </w:lvl>
    <w:lvl w:ilvl="1">
      <w:start w:val="1"/>
      <w:numFmt w:val="bullet"/>
      <w:pStyle w:val="ac"/>
      <w:lvlText w:val=""/>
      <w:lvlJc w:val="left"/>
      <w:pPr>
        <w:tabs>
          <w:tab w:val="left" w:pos="760"/>
        </w:tabs>
        <w:ind w:left="1264" w:hanging="413"/>
      </w:pPr>
      <w:rPr>
        <w:rFonts w:ascii="Symbol" w:hAnsi="Symbol" w:hint="default"/>
        <w:color w:val="auto"/>
      </w:rPr>
    </w:lvl>
    <w:lvl w:ilvl="2">
      <w:start w:val="1"/>
      <w:numFmt w:val="bullet"/>
      <w:pStyle w:val="ad"/>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7" w15:restartNumberingAfterBreak="0">
    <w:nsid w:val="3D733618"/>
    <w:multiLevelType w:val="multilevel"/>
    <w:tmpl w:val="3D733618"/>
    <w:lvl w:ilvl="0">
      <w:start w:val="1"/>
      <w:numFmt w:val="decimal"/>
      <w:pStyle w:val="ae"/>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8" w15:restartNumberingAfterBreak="0">
    <w:nsid w:val="44C50F90"/>
    <w:multiLevelType w:val="multilevel"/>
    <w:tmpl w:val="44C50F90"/>
    <w:lvl w:ilvl="0">
      <w:start w:val="1"/>
      <w:numFmt w:val="lowerLetter"/>
      <w:pStyle w:val="af"/>
      <w:lvlText w:val="%1)"/>
      <w:lvlJc w:val="left"/>
      <w:pPr>
        <w:tabs>
          <w:tab w:val="left" w:pos="840"/>
        </w:tabs>
        <w:ind w:left="839" w:hanging="419"/>
      </w:pPr>
      <w:rPr>
        <w:rFonts w:ascii="宋体" w:eastAsia="宋体" w:hint="eastAsia"/>
        <w:b w:val="0"/>
        <w:i w:val="0"/>
        <w:sz w:val="21"/>
        <w:szCs w:val="21"/>
      </w:rPr>
    </w:lvl>
    <w:lvl w:ilvl="1">
      <w:start w:val="1"/>
      <w:numFmt w:val="decimal"/>
      <w:pStyle w:val="af0"/>
      <w:lvlText w:val="%2)"/>
      <w:lvlJc w:val="left"/>
      <w:pPr>
        <w:tabs>
          <w:tab w:val="left" w:pos="1260"/>
        </w:tabs>
        <w:ind w:left="1259" w:hanging="419"/>
      </w:pPr>
      <w:rPr>
        <w:rFonts w:hint="eastAsia"/>
      </w:rPr>
    </w:lvl>
    <w:lvl w:ilvl="2">
      <w:start w:val="1"/>
      <w:numFmt w:val="decimal"/>
      <w:pStyle w:val="af1"/>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9" w15:restartNumberingAfterBreak="0">
    <w:nsid w:val="520F62E9"/>
    <w:multiLevelType w:val="multilevel"/>
    <w:tmpl w:val="520F62E9"/>
    <w:lvl w:ilvl="0">
      <w:start w:val="1"/>
      <w:numFmt w:val="decimal"/>
      <w:pStyle w:val="af2"/>
      <w:suff w:val="nothing"/>
      <w:lvlText w:val="图%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557C2AF5"/>
    <w:multiLevelType w:val="multilevel"/>
    <w:tmpl w:val="557C2AF5"/>
    <w:lvl w:ilvl="0">
      <w:start w:val="1"/>
      <w:numFmt w:val="decimal"/>
      <w:pStyle w:val="af3"/>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1" w15:restartNumberingAfterBreak="0">
    <w:nsid w:val="5E63562F"/>
    <w:multiLevelType w:val="multilevel"/>
    <w:tmpl w:val="5E63562F"/>
    <w:lvl w:ilvl="0">
      <w:start w:val="1"/>
      <w:numFmt w:val="decimal"/>
      <w:pStyle w:val="af4"/>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12" w15:restartNumberingAfterBreak="0">
    <w:nsid w:val="60B55DC2"/>
    <w:multiLevelType w:val="multilevel"/>
    <w:tmpl w:val="60B55DC2"/>
    <w:lvl w:ilvl="0">
      <w:start w:val="1"/>
      <w:numFmt w:val="upperLetter"/>
      <w:pStyle w:val="af5"/>
      <w:lvlText w:val="%1"/>
      <w:lvlJc w:val="left"/>
      <w:pPr>
        <w:tabs>
          <w:tab w:val="left" w:pos="0"/>
        </w:tabs>
        <w:ind w:left="0" w:hanging="425"/>
      </w:pPr>
      <w:rPr>
        <w:rFonts w:hint="eastAsia"/>
      </w:rPr>
    </w:lvl>
    <w:lvl w:ilvl="1">
      <w:start w:val="1"/>
      <w:numFmt w:val="decimal"/>
      <w:pStyle w:val="af6"/>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3" w15:restartNumberingAfterBreak="0">
    <w:nsid w:val="63404DBE"/>
    <w:multiLevelType w:val="multilevel"/>
    <w:tmpl w:val="63404DBE"/>
    <w:lvl w:ilvl="0">
      <w:start w:val="1"/>
      <w:numFmt w:val="none"/>
      <w:pStyle w:val="af7"/>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14" w15:restartNumberingAfterBreak="0">
    <w:nsid w:val="63AF7EBF"/>
    <w:multiLevelType w:val="multilevel"/>
    <w:tmpl w:val="63AF7EBF"/>
    <w:lvl w:ilvl="0">
      <w:start w:val="1"/>
      <w:numFmt w:val="decimal"/>
      <w:pStyle w:val="af8"/>
      <w:suff w:val="nothing"/>
      <w:lvlText w:val="表%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646260FA"/>
    <w:multiLevelType w:val="multilevel"/>
    <w:tmpl w:val="646260FA"/>
    <w:lvl w:ilvl="0">
      <w:start w:val="1"/>
      <w:numFmt w:val="decimal"/>
      <w:pStyle w:val="af9"/>
      <w:suff w:val="nothing"/>
      <w:lvlText w:val="表%1　"/>
      <w:lvlJc w:val="left"/>
      <w:pPr>
        <w:ind w:left="3686"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6" w15:restartNumberingAfterBreak="0">
    <w:nsid w:val="657D3FBC"/>
    <w:multiLevelType w:val="multilevel"/>
    <w:tmpl w:val="657D3FBC"/>
    <w:lvl w:ilvl="0">
      <w:start w:val="1"/>
      <w:numFmt w:val="upperLetter"/>
      <w:pStyle w:val="afa"/>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b"/>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c"/>
      <w:suff w:val="nothing"/>
      <w:lvlText w:val="%1.%2.%3　"/>
      <w:lvlJc w:val="left"/>
      <w:pPr>
        <w:ind w:left="0" w:firstLine="0"/>
      </w:pPr>
      <w:rPr>
        <w:rFonts w:ascii="黑体" w:eastAsia="黑体" w:hAnsi="Times New Roman" w:hint="eastAsia"/>
        <w:b w:val="0"/>
        <w:i w:val="0"/>
        <w:sz w:val="21"/>
      </w:rPr>
    </w:lvl>
    <w:lvl w:ilvl="3">
      <w:start w:val="1"/>
      <w:numFmt w:val="decimal"/>
      <w:pStyle w:val="afd"/>
      <w:suff w:val="nothing"/>
      <w:lvlText w:val="%1.%2.%3.%4　"/>
      <w:lvlJc w:val="left"/>
      <w:pPr>
        <w:ind w:left="0" w:firstLine="0"/>
      </w:pPr>
      <w:rPr>
        <w:rFonts w:ascii="黑体" w:eastAsia="黑体" w:hAnsi="Times New Roman" w:hint="eastAsia"/>
        <w:b w:val="0"/>
        <w:i w:val="0"/>
        <w:sz w:val="21"/>
      </w:rPr>
    </w:lvl>
    <w:lvl w:ilvl="4">
      <w:start w:val="1"/>
      <w:numFmt w:val="decimal"/>
      <w:pStyle w:val="afe"/>
      <w:suff w:val="nothing"/>
      <w:lvlText w:val="%1.%2.%3.%4.%5　"/>
      <w:lvlJc w:val="left"/>
      <w:pPr>
        <w:ind w:left="0" w:firstLine="0"/>
      </w:pPr>
      <w:rPr>
        <w:rFonts w:ascii="黑体" w:eastAsia="黑体" w:hAnsi="Times New Roman" w:hint="eastAsia"/>
        <w:b w:val="0"/>
        <w:i w:val="0"/>
        <w:sz w:val="21"/>
      </w:rPr>
    </w:lvl>
    <w:lvl w:ilvl="5">
      <w:start w:val="1"/>
      <w:numFmt w:val="decimal"/>
      <w:pStyle w:val="aff"/>
      <w:suff w:val="nothing"/>
      <w:lvlText w:val="%1.%2.%3.%4.%5.%6　"/>
      <w:lvlJc w:val="left"/>
      <w:pPr>
        <w:ind w:left="0" w:firstLine="0"/>
      </w:pPr>
      <w:rPr>
        <w:rFonts w:ascii="黑体" w:eastAsia="黑体" w:hAnsi="Times New Roman" w:hint="eastAsia"/>
        <w:b w:val="0"/>
        <w:i w:val="0"/>
        <w:sz w:val="21"/>
      </w:rPr>
    </w:lvl>
    <w:lvl w:ilvl="6">
      <w:start w:val="1"/>
      <w:numFmt w:val="decimal"/>
      <w:pStyle w:val="aff0"/>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7" w15:restartNumberingAfterBreak="0">
    <w:nsid w:val="6AB870ED"/>
    <w:multiLevelType w:val="multilevel"/>
    <w:tmpl w:val="6AB870ED"/>
    <w:lvl w:ilvl="0">
      <w:start w:val="1"/>
      <w:numFmt w:val="decimal"/>
      <w:pStyle w:val="aff1"/>
      <w:suff w:val="nothing"/>
      <w:lvlText w:val="示例%1："/>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18" w15:restartNumberingAfterBreak="0">
    <w:nsid w:val="6CEA2025"/>
    <w:multiLevelType w:val="multilevel"/>
    <w:tmpl w:val="6CEA2025"/>
    <w:lvl w:ilvl="0">
      <w:start w:val="1"/>
      <w:numFmt w:val="none"/>
      <w:suff w:val="nothing"/>
      <w:lvlText w:val="%1"/>
      <w:lvlJc w:val="left"/>
      <w:pPr>
        <w:ind w:left="0" w:firstLine="0"/>
      </w:pPr>
      <w:rPr>
        <w:rFonts w:hint="eastAsia"/>
      </w:rPr>
    </w:lvl>
    <w:lvl w:ilvl="1">
      <w:start w:val="1"/>
      <w:numFmt w:val="decimal"/>
      <w:suff w:val="nothing"/>
      <w:lvlText w:val="%1%2　"/>
      <w:lvlJc w:val="left"/>
      <w:pPr>
        <w:ind w:left="0" w:firstLine="0"/>
      </w:pPr>
      <w:rPr>
        <w:rFonts w:ascii="黑体" w:eastAsia="黑体" w:hint="eastAsia"/>
        <w:b w:val="0"/>
        <w:i w:val="0"/>
        <w:sz w:val="21"/>
      </w:rPr>
    </w:lvl>
    <w:lvl w:ilvl="2">
      <w:start w:val="1"/>
      <w:numFmt w:val="decimal"/>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pStyle w:val="aff2"/>
      <w:suff w:val="nothing"/>
      <w:lvlText w:val="%1%2.%3.%4　"/>
      <w:lvlJc w:val="left"/>
      <w:pPr>
        <w:ind w:left="0" w:firstLine="0"/>
      </w:pPr>
      <w:rPr>
        <w:rFonts w:ascii="黑体" w:eastAsia="黑体" w:hint="default"/>
        <w:b w:val="0"/>
        <w:i w:val="0"/>
        <w:color w:val="auto"/>
        <w:sz w:val="21"/>
      </w:rPr>
    </w:lvl>
    <w:lvl w:ilvl="4">
      <w:start w:val="1"/>
      <w:numFmt w:val="decimal"/>
      <w:suff w:val="nothing"/>
      <w:lvlText w:val="%1%2.%3.%4.%5　"/>
      <w:lvlJc w:val="left"/>
      <w:pPr>
        <w:ind w:left="0" w:firstLine="0"/>
      </w:pPr>
      <w:rPr>
        <w:rFonts w:ascii="黑体" w:eastAsia="黑体" w:hint="eastAsia"/>
        <w:b w:val="0"/>
        <w:i w:val="0"/>
        <w:sz w:val="21"/>
      </w:rPr>
    </w:lvl>
    <w:lvl w:ilvl="5">
      <w:start w:val="1"/>
      <w:numFmt w:val="decimal"/>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9" w15:restartNumberingAfterBreak="0">
    <w:nsid w:val="6D6C07CD"/>
    <w:multiLevelType w:val="multilevel"/>
    <w:tmpl w:val="6D6C07CD"/>
    <w:lvl w:ilvl="0">
      <w:start w:val="1"/>
      <w:numFmt w:val="lowerLetter"/>
      <w:pStyle w:val="aff3"/>
      <w:lvlText w:val="%1)"/>
      <w:lvlJc w:val="left"/>
      <w:pPr>
        <w:tabs>
          <w:tab w:val="left" w:pos="839"/>
        </w:tabs>
        <w:ind w:left="839" w:hanging="419"/>
      </w:pPr>
      <w:rPr>
        <w:rFonts w:ascii="宋体" w:eastAsia="宋体" w:hint="eastAsia"/>
        <w:b w:val="0"/>
        <w:i w:val="0"/>
        <w:sz w:val="21"/>
      </w:rPr>
    </w:lvl>
    <w:lvl w:ilvl="1">
      <w:start w:val="1"/>
      <w:numFmt w:val="decimal"/>
      <w:pStyle w:val="aff4"/>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num w:numId="1">
    <w:abstractNumId w:val="7"/>
  </w:num>
  <w:num w:numId="2">
    <w:abstractNumId w:val="2"/>
  </w:num>
  <w:num w:numId="3">
    <w:abstractNumId w:val="6"/>
  </w:num>
  <w:num w:numId="4">
    <w:abstractNumId w:val="13"/>
  </w:num>
  <w:num w:numId="5">
    <w:abstractNumId w:val="8"/>
  </w:num>
  <w:num w:numId="6">
    <w:abstractNumId w:val="1"/>
  </w:num>
  <w:num w:numId="7">
    <w:abstractNumId w:val="11"/>
  </w:num>
  <w:num w:numId="8">
    <w:abstractNumId w:val="17"/>
  </w:num>
  <w:num w:numId="9">
    <w:abstractNumId w:val="4"/>
  </w:num>
  <w:num w:numId="10">
    <w:abstractNumId w:val="0"/>
  </w:num>
  <w:num w:numId="11">
    <w:abstractNumId w:val="16"/>
  </w:num>
  <w:num w:numId="12">
    <w:abstractNumId w:val="12"/>
  </w:num>
  <w:num w:numId="13">
    <w:abstractNumId w:val="19"/>
  </w:num>
  <w:num w:numId="14">
    <w:abstractNumId w:val="5"/>
  </w:num>
  <w:num w:numId="15">
    <w:abstractNumId w:val="3"/>
  </w:num>
  <w:num w:numId="16">
    <w:abstractNumId w:val="14"/>
  </w:num>
  <w:num w:numId="17">
    <w:abstractNumId w:val="9"/>
  </w:num>
  <w:num w:numId="18">
    <w:abstractNumId w:val="15"/>
  </w:num>
  <w:num w:numId="19">
    <w:abstractNumId w:val="1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0" w:hash="ajPBlQU6pZGQaPkyZqL7MDFfBWE=" w:salt="W1g4OrXzkdygiWSrhCfJ8A=="/>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925"/>
    <w:rsid w:val="00000244"/>
    <w:rsid w:val="00000BB3"/>
    <w:rsid w:val="0000185F"/>
    <w:rsid w:val="00004B91"/>
    <w:rsid w:val="00004E32"/>
    <w:rsid w:val="0000586F"/>
    <w:rsid w:val="00013D86"/>
    <w:rsid w:val="00013E02"/>
    <w:rsid w:val="0002143C"/>
    <w:rsid w:val="00025A65"/>
    <w:rsid w:val="00026C31"/>
    <w:rsid w:val="00027280"/>
    <w:rsid w:val="000320A7"/>
    <w:rsid w:val="000325EA"/>
    <w:rsid w:val="00032E0A"/>
    <w:rsid w:val="00034D2D"/>
    <w:rsid w:val="00035925"/>
    <w:rsid w:val="00036C2C"/>
    <w:rsid w:val="00045A7C"/>
    <w:rsid w:val="00055371"/>
    <w:rsid w:val="00056A24"/>
    <w:rsid w:val="00057CE5"/>
    <w:rsid w:val="000607A3"/>
    <w:rsid w:val="000657F7"/>
    <w:rsid w:val="00067CDF"/>
    <w:rsid w:val="000709E3"/>
    <w:rsid w:val="00074FBE"/>
    <w:rsid w:val="0007762A"/>
    <w:rsid w:val="00081F6E"/>
    <w:rsid w:val="00083A09"/>
    <w:rsid w:val="0009005E"/>
    <w:rsid w:val="000918A9"/>
    <w:rsid w:val="00092001"/>
    <w:rsid w:val="00092618"/>
    <w:rsid w:val="00092857"/>
    <w:rsid w:val="00092BD8"/>
    <w:rsid w:val="000930CD"/>
    <w:rsid w:val="000964C7"/>
    <w:rsid w:val="000979D9"/>
    <w:rsid w:val="000A20A9"/>
    <w:rsid w:val="000A48B1"/>
    <w:rsid w:val="000B2C50"/>
    <w:rsid w:val="000B2F0E"/>
    <w:rsid w:val="000B3143"/>
    <w:rsid w:val="000B405D"/>
    <w:rsid w:val="000C2BE6"/>
    <w:rsid w:val="000C6B05"/>
    <w:rsid w:val="000C6DD6"/>
    <w:rsid w:val="000C73D4"/>
    <w:rsid w:val="000D3D4C"/>
    <w:rsid w:val="000D4F51"/>
    <w:rsid w:val="000D718B"/>
    <w:rsid w:val="000E0C46"/>
    <w:rsid w:val="000E15EE"/>
    <w:rsid w:val="000E3676"/>
    <w:rsid w:val="000F030C"/>
    <w:rsid w:val="000F129C"/>
    <w:rsid w:val="000F174F"/>
    <w:rsid w:val="00104E29"/>
    <w:rsid w:val="001056DE"/>
    <w:rsid w:val="001124C0"/>
    <w:rsid w:val="00117A25"/>
    <w:rsid w:val="00121293"/>
    <w:rsid w:val="0013175F"/>
    <w:rsid w:val="0013364D"/>
    <w:rsid w:val="001343BB"/>
    <w:rsid w:val="00140F58"/>
    <w:rsid w:val="001512B4"/>
    <w:rsid w:val="00153A26"/>
    <w:rsid w:val="001620A5"/>
    <w:rsid w:val="00164E53"/>
    <w:rsid w:val="00165D35"/>
    <w:rsid w:val="0016699D"/>
    <w:rsid w:val="001670D9"/>
    <w:rsid w:val="00175159"/>
    <w:rsid w:val="00175AD7"/>
    <w:rsid w:val="00176208"/>
    <w:rsid w:val="0017780C"/>
    <w:rsid w:val="001813B2"/>
    <w:rsid w:val="0018211B"/>
    <w:rsid w:val="00183FE1"/>
    <w:rsid w:val="001840D3"/>
    <w:rsid w:val="00184782"/>
    <w:rsid w:val="00185FB5"/>
    <w:rsid w:val="00187A8A"/>
    <w:rsid w:val="001900F8"/>
    <w:rsid w:val="00191258"/>
    <w:rsid w:val="00192680"/>
    <w:rsid w:val="00193037"/>
    <w:rsid w:val="00193375"/>
    <w:rsid w:val="00193A2C"/>
    <w:rsid w:val="001A288E"/>
    <w:rsid w:val="001B36ED"/>
    <w:rsid w:val="001B3D3A"/>
    <w:rsid w:val="001B6DC2"/>
    <w:rsid w:val="001B754B"/>
    <w:rsid w:val="001C149C"/>
    <w:rsid w:val="001C21AC"/>
    <w:rsid w:val="001C3689"/>
    <w:rsid w:val="001C47BA"/>
    <w:rsid w:val="001C59EA"/>
    <w:rsid w:val="001D3556"/>
    <w:rsid w:val="001D406C"/>
    <w:rsid w:val="001D41EE"/>
    <w:rsid w:val="001D4BEB"/>
    <w:rsid w:val="001D71E6"/>
    <w:rsid w:val="001E0380"/>
    <w:rsid w:val="001E0B1B"/>
    <w:rsid w:val="001E13B1"/>
    <w:rsid w:val="001E2153"/>
    <w:rsid w:val="001F3A19"/>
    <w:rsid w:val="002009E4"/>
    <w:rsid w:val="00201053"/>
    <w:rsid w:val="0020251B"/>
    <w:rsid w:val="002073D3"/>
    <w:rsid w:val="00212EBD"/>
    <w:rsid w:val="00212FCA"/>
    <w:rsid w:val="00215D48"/>
    <w:rsid w:val="0021624B"/>
    <w:rsid w:val="0022185E"/>
    <w:rsid w:val="00227FED"/>
    <w:rsid w:val="0023030A"/>
    <w:rsid w:val="00230F08"/>
    <w:rsid w:val="00234467"/>
    <w:rsid w:val="00235BE6"/>
    <w:rsid w:val="00237D8D"/>
    <w:rsid w:val="00241DA2"/>
    <w:rsid w:val="00247FEE"/>
    <w:rsid w:val="00250E7D"/>
    <w:rsid w:val="002523DB"/>
    <w:rsid w:val="002527DD"/>
    <w:rsid w:val="00252DAA"/>
    <w:rsid w:val="002565D5"/>
    <w:rsid w:val="002622C0"/>
    <w:rsid w:val="00265BF0"/>
    <w:rsid w:val="002778AE"/>
    <w:rsid w:val="0028269A"/>
    <w:rsid w:val="00283590"/>
    <w:rsid w:val="00286973"/>
    <w:rsid w:val="00287674"/>
    <w:rsid w:val="002938A4"/>
    <w:rsid w:val="00294E70"/>
    <w:rsid w:val="002954B8"/>
    <w:rsid w:val="002967B2"/>
    <w:rsid w:val="002A1924"/>
    <w:rsid w:val="002A7420"/>
    <w:rsid w:val="002A7A7E"/>
    <w:rsid w:val="002B0F12"/>
    <w:rsid w:val="002B1308"/>
    <w:rsid w:val="002B4554"/>
    <w:rsid w:val="002B707C"/>
    <w:rsid w:val="002C72D8"/>
    <w:rsid w:val="002D11FA"/>
    <w:rsid w:val="002D17BC"/>
    <w:rsid w:val="002D19A4"/>
    <w:rsid w:val="002D6352"/>
    <w:rsid w:val="002E0DDF"/>
    <w:rsid w:val="002E2906"/>
    <w:rsid w:val="002E5635"/>
    <w:rsid w:val="002E64C3"/>
    <w:rsid w:val="002E6A2C"/>
    <w:rsid w:val="002F035E"/>
    <w:rsid w:val="002F0FE8"/>
    <w:rsid w:val="002F1D8C"/>
    <w:rsid w:val="002F21DA"/>
    <w:rsid w:val="002F34B8"/>
    <w:rsid w:val="00301F39"/>
    <w:rsid w:val="00303D27"/>
    <w:rsid w:val="00305BEE"/>
    <w:rsid w:val="00313962"/>
    <w:rsid w:val="003234E0"/>
    <w:rsid w:val="00325926"/>
    <w:rsid w:val="00327A8A"/>
    <w:rsid w:val="003339A3"/>
    <w:rsid w:val="00336610"/>
    <w:rsid w:val="00341F5C"/>
    <w:rsid w:val="00343D23"/>
    <w:rsid w:val="00343F73"/>
    <w:rsid w:val="00345060"/>
    <w:rsid w:val="003451FB"/>
    <w:rsid w:val="00352629"/>
    <w:rsid w:val="0035323B"/>
    <w:rsid w:val="00353D19"/>
    <w:rsid w:val="0035785A"/>
    <w:rsid w:val="003609D2"/>
    <w:rsid w:val="00363F22"/>
    <w:rsid w:val="00364940"/>
    <w:rsid w:val="00375564"/>
    <w:rsid w:val="00376489"/>
    <w:rsid w:val="00377824"/>
    <w:rsid w:val="003818A4"/>
    <w:rsid w:val="00383191"/>
    <w:rsid w:val="00386DED"/>
    <w:rsid w:val="003912E7"/>
    <w:rsid w:val="00393947"/>
    <w:rsid w:val="00395141"/>
    <w:rsid w:val="003A0E27"/>
    <w:rsid w:val="003A14AD"/>
    <w:rsid w:val="003A2275"/>
    <w:rsid w:val="003A6A4F"/>
    <w:rsid w:val="003A7088"/>
    <w:rsid w:val="003B00DF"/>
    <w:rsid w:val="003B1275"/>
    <w:rsid w:val="003B1778"/>
    <w:rsid w:val="003C11CB"/>
    <w:rsid w:val="003C3017"/>
    <w:rsid w:val="003C6A77"/>
    <w:rsid w:val="003C75F3"/>
    <w:rsid w:val="003C78A3"/>
    <w:rsid w:val="003D0EC8"/>
    <w:rsid w:val="003D36AB"/>
    <w:rsid w:val="003E1867"/>
    <w:rsid w:val="003E5729"/>
    <w:rsid w:val="003E724E"/>
    <w:rsid w:val="003F1D40"/>
    <w:rsid w:val="003F22BB"/>
    <w:rsid w:val="003F2A5B"/>
    <w:rsid w:val="003F4EE0"/>
    <w:rsid w:val="003F5559"/>
    <w:rsid w:val="003F6861"/>
    <w:rsid w:val="00400473"/>
    <w:rsid w:val="00402153"/>
    <w:rsid w:val="004023FF"/>
    <w:rsid w:val="00402E26"/>
    <w:rsid w:val="00402FC1"/>
    <w:rsid w:val="004200D9"/>
    <w:rsid w:val="00425082"/>
    <w:rsid w:val="00431DEB"/>
    <w:rsid w:val="0044259D"/>
    <w:rsid w:val="004439D9"/>
    <w:rsid w:val="00446B29"/>
    <w:rsid w:val="004524BE"/>
    <w:rsid w:val="00453F9A"/>
    <w:rsid w:val="00454CC3"/>
    <w:rsid w:val="00464903"/>
    <w:rsid w:val="00471E91"/>
    <w:rsid w:val="00474079"/>
    <w:rsid w:val="00474675"/>
    <w:rsid w:val="0047470C"/>
    <w:rsid w:val="00484C88"/>
    <w:rsid w:val="004A203E"/>
    <w:rsid w:val="004A35F9"/>
    <w:rsid w:val="004A4662"/>
    <w:rsid w:val="004A7A3B"/>
    <w:rsid w:val="004A7E02"/>
    <w:rsid w:val="004B157A"/>
    <w:rsid w:val="004B24C1"/>
    <w:rsid w:val="004B3092"/>
    <w:rsid w:val="004B49B1"/>
    <w:rsid w:val="004B557C"/>
    <w:rsid w:val="004C292F"/>
    <w:rsid w:val="004C657F"/>
    <w:rsid w:val="004D306F"/>
    <w:rsid w:val="004D4B02"/>
    <w:rsid w:val="004D4F76"/>
    <w:rsid w:val="004E4B13"/>
    <w:rsid w:val="004E4B8C"/>
    <w:rsid w:val="004E5A47"/>
    <w:rsid w:val="005036E2"/>
    <w:rsid w:val="00510280"/>
    <w:rsid w:val="00513D73"/>
    <w:rsid w:val="005148B3"/>
    <w:rsid w:val="00514A43"/>
    <w:rsid w:val="00515E9C"/>
    <w:rsid w:val="005174E5"/>
    <w:rsid w:val="00520898"/>
    <w:rsid w:val="00522393"/>
    <w:rsid w:val="00522620"/>
    <w:rsid w:val="00525656"/>
    <w:rsid w:val="00525BF3"/>
    <w:rsid w:val="00530E6E"/>
    <w:rsid w:val="00534C02"/>
    <w:rsid w:val="0053708C"/>
    <w:rsid w:val="0054044C"/>
    <w:rsid w:val="0054264B"/>
    <w:rsid w:val="00543786"/>
    <w:rsid w:val="00545A49"/>
    <w:rsid w:val="005463CC"/>
    <w:rsid w:val="00546D0D"/>
    <w:rsid w:val="0055153A"/>
    <w:rsid w:val="005533D7"/>
    <w:rsid w:val="00554B63"/>
    <w:rsid w:val="00562CF6"/>
    <w:rsid w:val="0056544B"/>
    <w:rsid w:val="00567177"/>
    <w:rsid w:val="005703DE"/>
    <w:rsid w:val="00570B0A"/>
    <w:rsid w:val="005710BC"/>
    <w:rsid w:val="005755F1"/>
    <w:rsid w:val="00582BBE"/>
    <w:rsid w:val="0058464E"/>
    <w:rsid w:val="0058650E"/>
    <w:rsid w:val="005A01CB"/>
    <w:rsid w:val="005A19A9"/>
    <w:rsid w:val="005A58FF"/>
    <w:rsid w:val="005A5EAF"/>
    <w:rsid w:val="005A6491"/>
    <w:rsid w:val="005A64C0"/>
    <w:rsid w:val="005B1985"/>
    <w:rsid w:val="005B3C11"/>
    <w:rsid w:val="005C1C28"/>
    <w:rsid w:val="005C43D0"/>
    <w:rsid w:val="005C6DB5"/>
    <w:rsid w:val="005D3842"/>
    <w:rsid w:val="005E19E7"/>
    <w:rsid w:val="005E2392"/>
    <w:rsid w:val="00601622"/>
    <w:rsid w:val="0060789B"/>
    <w:rsid w:val="0061037E"/>
    <w:rsid w:val="00613FAA"/>
    <w:rsid w:val="00616C36"/>
    <w:rsid w:val="0061716C"/>
    <w:rsid w:val="006171AF"/>
    <w:rsid w:val="00617868"/>
    <w:rsid w:val="006243A1"/>
    <w:rsid w:val="00626005"/>
    <w:rsid w:val="00632E56"/>
    <w:rsid w:val="00635CBA"/>
    <w:rsid w:val="00636EFC"/>
    <w:rsid w:val="0064338B"/>
    <w:rsid w:val="00646542"/>
    <w:rsid w:val="006504F4"/>
    <w:rsid w:val="0065366F"/>
    <w:rsid w:val="00654BC9"/>
    <w:rsid w:val="006552FD"/>
    <w:rsid w:val="00656F0B"/>
    <w:rsid w:val="00663733"/>
    <w:rsid w:val="00663AF3"/>
    <w:rsid w:val="00666B6C"/>
    <w:rsid w:val="00677B54"/>
    <w:rsid w:val="00682682"/>
    <w:rsid w:val="00682702"/>
    <w:rsid w:val="00687FC9"/>
    <w:rsid w:val="00692368"/>
    <w:rsid w:val="00695192"/>
    <w:rsid w:val="006A2EBC"/>
    <w:rsid w:val="006A5EA0"/>
    <w:rsid w:val="006A783B"/>
    <w:rsid w:val="006A7B33"/>
    <w:rsid w:val="006B497F"/>
    <w:rsid w:val="006B4E13"/>
    <w:rsid w:val="006B6A25"/>
    <w:rsid w:val="006B75DD"/>
    <w:rsid w:val="006C047C"/>
    <w:rsid w:val="006C3D8B"/>
    <w:rsid w:val="006C67E0"/>
    <w:rsid w:val="006C7ABA"/>
    <w:rsid w:val="006D0A13"/>
    <w:rsid w:val="006D0D60"/>
    <w:rsid w:val="006D1122"/>
    <w:rsid w:val="006D317E"/>
    <w:rsid w:val="006D3B1E"/>
    <w:rsid w:val="006D3C00"/>
    <w:rsid w:val="006E06AD"/>
    <w:rsid w:val="006E3675"/>
    <w:rsid w:val="006E4A7F"/>
    <w:rsid w:val="006F0967"/>
    <w:rsid w:val="006F2274"/>
    <w:rsid w:val="006F64A0"/>
    <w:rsid w:val="0070038F"/>
    <w:rsid w:val="007027B1"/>
    <w:rsid w:val="0070286C"/>
    <w:rsid w:val="00704DF6"/>
    <w:rsid w:val="0070641D"/>
    <w:rsid w:val="0070651C"/>
    <w:rsid w:val="007132A3"/>
    <w:rsid w:val="00716421"/>
    <w:rsid w:val="00716923"/>
    <w:rsid w:val="00721419"/>
    <w:rsid w:val="00724EFB"/>
    <w:rsid w:val="00726575"/>
    <w:rsid w:val="00730310"/>
    <w:rsid w:val="00740A49"/>
    <w:rsid w:val="007419C3"/>
    <w:rsid w:val="007446A8"/>
    <w:rsid w:val="00746559"/>
    <w:rsid w:val="007467A7"/>
    <w:rsid w:val="007469DD"/>
    <w:rsid w:val="0074741B"/>
    <w:rsid w:val="0074759E"/>
    <w:rsid w:val="007478EA"/>
    <w:rsid w:val="0075415C"/>
    <w:rsid w:val="00757097"/>
    <w:rsid w:val="007606CB"/>
    <w:rsid w:val="00761E8B"/>
    <w:rsid w:val="00763502"/>
    <w:rsid w:val="00780DE2"/>
    <w:rsid w:val="007913AB"/>
    <w:rsid w:val="007914F7"/>
    <w:rsid w:val="00795C73"/>
    <w:rsid w:val="007A2BDB"/>
    <w:rsid w:val="007A4809"/>
    <w:rsid w:val="007B1625"/>
    <w:rsid w:val="007B706E"/>
    <w:rsid w:val="007B71EB"/>
    <w:rsid w:val="007C0748"/>
    <w:rsid w:val="007C4AC3"/>
    <w:rsid w:val="007C6205"/>
    <w:rsid w:val="007C686A"/>
    <w:rsid w:val="007C728E"/>
    <w:rsid w:val="007D0BE0"/>
    <w:rsid w:val="007D204F"/>
    <w:rsid w:val="007D2C53"/>
    <w:rsid w:val="007D3D60"/>
    <w:rsid w:val="007E1980"/>
    <w:rsid w:val="007E22FF"/>
    <w:rsid w:val="007E4B76"/>
    <w:rsid w:val="007E5043"/>
    <w:rsid w:val="007E5EA8"/>
    <w:rsid w:val="007F0CF1"/>
    <w:rsid w:val="007F12A5"/>
    <w:rsid w:val="007F2D74"/>
    <w:rsid w:val="007F3FB7"/>
    <w:rsid w:val="007F4CF1"/>
    <w:rsid w:val="007F758D"/>
    <w:rsid w:val="007F7D52"/>
    <w:rsid w:val="00802D2A"/>
    <w:rsid w:val="0080484A"/>
    <w:rsid w:val="00805589"/>
    <w:rsid w:val="008057A5"/>
    <w:rsid w:val="00805E2F"/>
    <w:rsid w:val="0080654C"/>
    <w:rsid w:val="008071C6"/>
    <w:rsid w:val="00817A00"/>
    <w:rsid w:val="00820B95"/>
    <w:rsid w:val="00825891"/>
    <w:rsid w:val="00831631"/>
    <w:rsid w:val="0083228D"/>
    <w:rsid w:val="00833D07"/>
    <w:rsid w:val="00835DB3"/>
    <w:rsid w:val="0083617B"/>
    <w:rsid w:val="00836342"/>
    <w:rsid w:val="00836A2D"/>
    <w:rsid w:val="008371BD"/>
    <w:rsid w:val="00840EBF"/>
    <w:rsid w:val="008504A8"/>
    <w:rsid w:val="00851B58"/>
    <w:rsid w:val="0085282E"/>
    <w:rsid w:val="0087198C"/>
    <w:rsid w:val="00872C1F"/>
    <w:rsid w:val="00873B42"/>
    <w:rsid w:val="00875D43"/>
    <w:rsid w:val="00877CB0"/>
    <w:rsid w:val="008805AC"/>
    <w:rsid w:val="00880D1A"/>
    <w:rsid w:val="00884468"/>
    <w:rsid w:val="008856D8"/>
    <w:rsid w:val="00892E82"/>
    <w:rsid w:val="00893277"/>
    <w:rsid w:val="008943AB"/>
    <w:rsid w:val="00895FA9"/>
    <w:rsid w:val="008A1035"/>
    <w:rsid w:val="008A6E08"/>
    <w:rsid w:val="008C0BE9"/>
    <w:rsid w:val="008C1B58"/>
    <w:rsid w:val="008C39AE"/>
    <w:rsid w:val="008C40DF"/>
    <w:rsid w:val="008C4734"/>
    <w:rsid w:val="008C590D"/>
    <w:rsid w:val="008C6262"/>
    <w:rsid w:val="008D447E"/>
    <w:rsid w:val="008D7566"/>
    <w:rsid w:val="008E031B"/>
    <w:rsid w:val="008E0560"/>
    <w:rsid w:val="008E2D8C"/>
    <w:rsid w:val="008E7029"/>
    <w:rsid w:val="008E7EF6"/>
    <w:rsid w:val="008F01AB"/>
    <w:rsid w:val="008F1F98"/>
    <w:rsid w:val="008F2340"/>
    <w:rsid w:val="008F2790"/>
    <w:rsid w:val="008F6758"/>
    <w:rsid w:val="009040DD"/>
    <w:rsid w:val="00905B47"/>
    <w:rsid w:val="0090690F"/>
    <w:rsid w:val="00911391"/>
    <w:rsid w:val="0091331C"/>
    <w:rsid w:val="009137BD"/>
    <w:rsid w:val="0091503D"/>
    <w:rsid w:val="009279DE"/>
    <w:rsid w:val="00927AB9"/>
    <w:rsid w:val="00927B37"/>
    <w:rsid w:val="00930116"/>
    <w:rsid w:val="00930625"/>
    <w:rsid w:val="00941082"/>
    <w:rsid w:val="0094212C"/>
    <w:rsid w:val="00944853"/>
    <w:rsid w:val="0094609D"/>
    <w:rsid w:val="0095378C"/>
    <w:rsid w:val="00954689"/>
    <w:rsid w:val="0095472A"/>
    <w:rsid w:val="00955BFB"/>
    <w:rsid w:val="0096085A"/>
    <w:rsid w:val="009617C9"/>
    <w:rsid w:val="00961C93"/>
    <w:rsid w:val="00962B4E"/>
    <w:rsid w:val="00965324"/>
    <w:rsid w:val="0097091E"/>
    <w:rsid w:val="009760D3"/>
    <w:rsid w:val="00977132"/>
    <w:rsid w:val="00981A4B"/>
    <w:rsid w:val="00982250"/>
    <w:rsid w:val="00982501"/>
    <w:rsid w:val="00983D33"/>
    <w:rsid w:val="00984358"/>
    <w:rsid w:val="009877D3"/>
    <w:rsid w:val="00994E8F"/>
    <w:rsid w:val="009951DC"/>
    <w:rsid w:val="009959BB"/>
    <w:rsid w:val="00997158"/>
    <w:rsid w:val="009A0827"/>
    <w:rsid w:val="009A3A7C"/>
    <w:rsid w:val="009A5D33"/>
    <w:rsid w:val="009A7D84"/>
    <w:rsid w:val="009B2323"/>
    <w:rsid w:val="009B2ADB"/>
    <w:rsid w:val="009B603A"/>
    <w:rsid w:val="009C2D0E"/>
    <w:rsid w:val="009C3DAC"/>
    <w:rsid w:val="009C42E0"/>
    <w:rsid w:val="009C74E8"/>
    <w:rsid w:val="009D3230"/>
    <w:rsid w:val="009D5362"/>
    <w:rsid w:val="009E1415"/>
    <w:rsid w:val="009E6116"/>
    <w:rsid w:val="009E7E25"/>
    <w:rsid w:val="00A02E43"/>
    <w:rsid w:val="00A05368"/>
    <w:rsid w:val="00A065F9"/>
    <w:rsid w:val="00A07011"/>
    <w:rsid w:val="00A07F34"/>
    <w:rsid w:val="00A07F8A"/>
    <w:rsid w:val="00A22154"/>
    <w:rsid w:val="00A24058"/>
    <w:rsid w:val="00A25C38"/>
    <w:rsid w:val="00A35824"/>
    <w:rsid w:val="00A36BBE"/>
    <w:rsid w:val="00A37C20"/>
    <w:rsid w:val="00A40D9E"/>
    <w:rsid w:val="00A41DF7"/>
    <w:rsid w:val="00A420B1"/>
    <w:rsid w:val="00A42ECA"/>
    <w:rsid w:val="00A4307A"/>
    <w:rsid w:val="00A46DEF"/>
    <w:rsid w:val="00A47EBB"/>
    <w:rsid w:val="00A51CDD"/>
    <w:rsid w:val="00A563F8"/>
    <w:rsid w:val="00A56BBA"/>
    <w:rsid w:val="00A6730D"/>
    <w:rsid w:val="00A71625"/>
    <w:rsid w:val="00A71B9B"/>
    <w:rsid w:val="00A751C7"/>
    <w:rsid w:val="00A80008"/>
    <w:rsid w:val="00A84CE5"/>
    <w:rsid w:val="00A87844"/>
    <w:rsid w:val="00A9227B"/>
    <w:rsid w:val="00A97A55"/>
    <w:rsid w:val="00AA038C"/>
    <w:rsid w:val="00AA3471"/>
    <w:rsid w:val="00AA7A09"/>
    <w:rsid w:val="00AB3B50"/>
    <w:rsid w:val="00AB3D62"/>
    <w:rsid w:val="00AC05B1"/>
    <w:rsid w:val="00AC450C"/>
    <w:rsid w:val="00AD340B"/>
    <w:rsid w:val="00AD356C"/>
    <w:rsid w:val="00AE2914"/>
    <w:rsid w:val="00AE6D15"/>
    <w:rsid w:val="00AE7023"/>
    <w:rsid w:val="00AE78AA"/>
    <w:rsid w:val="00AF0EF3"/>
    <w:rsid w:val="00AF1F49"/>
    <w:rsid w:val="00AF2D81"/>
    <w:rsid w:val="00B02463"/>
    <w:rsid w:val="00B04182"/>
    <w:rsid w:val="00B05ECF"/>
    <w:rsid w:val="00B07AE3"/>
    <w:rsid w:val="00B11430"/>
    <w:rsid w:val="00B12A5D"/>
    <w:rsid w:val="00B242F4"/>
    <w:rsid w:val="00B2477A"/>
    <w:rsid w:val="00B24D1C"/>
    <w:rsid w:val="00B30072"/>
    <w:rsid w:val="00B30481"/>
    <w:rsid w:val="00B3312F"/>
    <w:rsid w:val="00B34A0E"/>
    <w:rsid w:val="00B353EB"/>
    <w:rsid w:val="00B4016F"/>
    <w:rsid w:val="00B407AC"/>
    <w:rsid w:val="00B43374"/>
    <w:rsid w:val="00B439C4"/>
    <w:rsid w:val="00B43ACB"/>
    <w:rsid w:val="00B4535E"/>
    <w:rsid w:val="00B52A8C"/>
    <w:rsid w:val="00B54707"/>
    <w:rsid w:val="00B56155"/>
    <w:rsid w:val="00B62F11"/>
    <w:rsid w:val="00B63042"/>
    <w:rsid w:val="00B636A8"/>
    <w:rsid w:val="00B665C6"/>
    <w:rsid w:val="00B72AD8"/>
    <w:rsid w:val="00B74441"/>
    <w:rsid w:val="00B758A5"/>
    <w:rsid w:val="00B805AF"/>
    <w:rsid w:val="00B82BD5"/>
    <w:rsid w:val="00B869EC"/>
    <w:rsid w:val="00B92383"/>
    <w:rsid w:val="00B9397A"/>
    <w:rsid w:val="00B9633D"/>
    <w:rsid w:val="00B967D5"/>
    <w:rsid w:val="00BA148C"/>
    <w:rsid w:val="00BA2EBE"/>
    <w:rsid w:val="00BA5F58"/>
    <w:rsid w:val="00BB0F28"/>
    <w:rsid w:val="00BB458A"/>
    <w:rsid w:val="00BB693F"/>
    <w:rsid w:val="00BB6C11"/>
    <w:rsid w:val="00BC5953"/>
    <w:rsid w:val="00BD00D3"/>
    <w:rsid w:val="00BD1659"/>
    <w:rsid w:val="00BD3AA9"/>
    <w:rsid w:val="00BD4A18"/>
    <w:rsid w:val="00BD6DB2"/>
    <w:rsid w:val="00BD73A1"/>
    <w:rsid w:val="00BE11CF"/>
    <w:rsid w:val="00BE21AB"/>
    <w:rsid w:val="00BE55CB"/>
    <w:rsid w:val="00BE7067"/>
    <w:rsid w:val="00BF3BB2"/>
    <w:rsid w:val="00BF617A"/>
    <w:rsid w:val="00C0379D"/>
    <w:rsid w:val="00C03931"/>
    <w:rsid w:val="00C05FE3"/>
    <w:rsid w:val="00C11DA9"/>
    <w:rsid w:val="00C2136D"/>
    <w:rsid w:val="00C214EE"/>
    <w:rsid w:val="00C2314B"/>
    <w:rsid w:val="00C244A0"/>
    <w:rsid w:val="00C24971"/>
    <w:rsid w:val="00C25355"/>
    <w:rsid w:val="00C26BE5"/>
    <w:rsid w:val="00C26E4D"/>
    <w:rsid w:val="00C27909"/>
    <w:rsid w:val="00C27B03"/>
    <w:rsid w:val="00C314E1"/>
    <w:rsid w:val="00C34397"/>
    <w:rsid w:val="00C40503"/>
    <w:rsid w:val="00C4095D"/>
    <w:rsid w:val="00C41CE6"/>
    <w:rsid w:val="00C4220D"/>
    <w:rsid w:val="00C57A9C"/>
    <w:rsid w:val="00C601D2"/>
    <w:rsid w:val="00C65BCC"/>
    <w:rsid w:val="00C66970"/>
    <w:rsid w:val="00C71F4D"/>
    <w:rsid w:val="00C8691C"/>
    <w:rsid w:val="00C86CB4"/>
    <w:rsid w:val="00C96295"/>
    <w:rsid w:val="00C96364"/>
    <w:rsid w:val="00CA03DF"/>
    <w:rsid w:val="00CA168A"/>
    <w:rsid w:val="00CA2097"/>
    <w:rsid w:val="00CA357E"/>
    <w:rsid w:val="00CA44F9"/>
    <w:rsid w:val="00CA4A69"/>
    <w:rsid w:val="00CB722E"/>
    <w:rsid w:val="00CC1F0D"/>
    <w:rsid w:val="00CC3E0C"/>
    <w:rsid w:val="00CC58D3"/>
    <w:rsid w:val="00CC784D"/>
    <w:rsid w:val="00CD5D33"/>
    <w:rsid w:val="00CF1E15"/>
    <w:rsid w:val="00D00A8D"/>
    <w:rsid w:val="00D03268"/>
    <w:rsid w:val="00D0337B"/>
    <w:rsid w:val="00D07777"/>
    <w:rsid w:val="00D079B2"/>
    <w:rsid w:val="00D114E9"/>
    <w:rsid w:val="00D17CD8"/>
    <w:rsid w:val="00D2527C"/>
    <w:rsid w:val="00D313B3"/>
    <w:rsid w:val="00D35B8E"/>
    <w:rsid w:val="00D40F07"/>
    <w:rsid w:val="00D429C6"/>
    <w:rsid w:val="00D47748"/>
    <w:rsid w:val="00D5178F"/>
    <w:rsid w:val="00D518DF"/>
    <w:rsid w:val="00D54CC3"/>
    <w:rsid w:val="00D6041A"/>
    <w:rsid w:val="00D61258"/>
    <w:rsid w:val="00D633EB"/>
    <w:rsid w:val="00D736AC"/>
    <w:rsid w:val="00D747AA"/>
    <w:rsid w:val="00D75A7E"/>
    <w:rsid w:val="00D82FF7"/>
    <w:rsid w:val="00D84271"/>
    <w:rsid w:val="00D847FE"/>
    <w:rsid w:val="00D86B9C"/>
    <w:rsid w:val="00D900CD"/>
    <w:rsid w:val="00D90A39"/>
    <w:rsid w:val="00D9123D"/>
    <w:rsid w:val="00D964EA"/>
    <w:rsid w:val="00D966D0"/>
    <w:rsid w:val="00DA0C59"/>
    <w:rsid w:val="00DA3991"/>
    <w:rsid w:val="00DA72A1"/>
    <w:rsid w:val="00DA7F95"/>
    <w:rsid w:val="00DB01F1"/>
    <w:rsid w:val="00DB3222"/>
    <w:rsid w:val="00DB7E6C"/>
    <w:rsid w:val="00DC4F68"/>
    <w:rsid w:val="00DC64B0"/>
    <w:rsid w:val="00DC6B1E"/>
    <w:rsid w:val="00DD252A"/>
    <w:rsid w:val="00DD5949"/>
    <w:rsid w:val="00DD5A29"/>
    <w:rsid w:val="00DD5D9D"/>
    <w:rsid w:val="00DE2E5C"/>
    <w:rsid w:val="00DE35CB"/>
    <w:rsid w:val="00DF0EF0"/>
    <w:rsid w:val="00DF21E9"/>
    <w:rsid w:val="00DF22C7"/>
    <w:rsid w:val="00DF5588"/>
    <w:rsid w:val="00DF5CC9"/>
    <w:rsid w:val="00E005D3"/>
    <w:rsid w:val="00E00F14"/>
    <w:rsid w:val="00E01CB8"/>
    <w:rsid w:val="00E06386"/>
    <w:rsid w:val="00E075C5"/>
    <w:rsid w:val="00E1051A"/>
    <w:rsid w:val="00E111F3"/>
    <w:rsid w:val="00E11668"/>
    <w:rsid w:val="00E118E7"/>
    <w:rsid w:val="00E122B7"/>
    <w:rsid w:val="00E13711"/>
    <w:rsid w:val="00E21B55"/>
    <w:rsid w:val="00E221D3"/>
    <w:rsid w:val="00E24EB4"/>
    <w:rsid w:val="00E26580"/>
    <w:rsid w:val="00E30635"/>
    <w:rsid w:val="00E320ED"/>
    <w:rsid w:val="00E33AFB"/>
    <w:rsid w:val="00E34218"/>
    <w:rsid w:val="00E4555B"/>
    <w:rsid w:val="00E46282"/>
    <w:rsid w:val="00E5216E"/>
    <w:rsid w:val="00E5529C"/>
    <w:rsid w:val="00E657C6"/>
    <w:rsid w:val="00E75D40"/>
    <w:rsid w:val="00E81965"/>
    <w:rsid w:val="00E81A88"/>
    <w:rsid w:val="00E82344"/>
    <w:rsid w:val="00E84C82"/>
    <w:rsid w:val="00E84D64"/>
    <w:rsid w:val="00E87408"/>
    <w:rsid w:val="00E914C4"/>
    <w:rsid w:val="00E934F5"/>
    <w:rsid w:val="00E96961"/>
    <w:rsid w:val="00EA72EC"/>
    <w:rsid w:val="00EB11CB"/>
    <w:rsid w:val="00EB1327"/>
    <w:rsid w:val="00EB1C71"/>
    <w:rsid w:val="00EB275A"/>
    <w:rsid w:val="00EB57CA"/>
    <w:rsid w:val="00EB5880"/>
    <w:rsid w:val="00EB786A"/>
    <w:rsid w:val="00EC1578"/>
    <w:rsid w:val="00EC1BFC"/>
    <w:rsid w:val="00EC1C72"/>
    <w:rsid w:val="00EC3356"/>
    <w:rsid w:val="00EC3CC9"/>
    <w:rsid w:val="00EC5D85"/>
    <w:rsid w:val="00EC680A"/>
    <w:rsid w:val="00ED4809"/>
    <w:rsid w:val="00ED511C"/>
    <w:rsid w:val="00ED7229"/>
    <w:rsid w:val="00EE25CB"/>
    <w:rsid w:val="00EE2BED"/>
    <w:rsid w:val="00EE374B"/>
    <w:rsid w:val="00EE4A87"/>
    <w:rsid w:val="00EF2869"/>
    <w:rsid w:val="00F05D60"/>
    <w:rsid w:val="00F07224"/>
    <w:rsid w:val="00F07FD3"/>
    <w:rsid w:val="00F11BB5"/>
    <w:rsid w:val="00F1296C"/>
    <w:rsid w:val="00F1417B"/>
    <w:rsid w:val="00F1712D"/>
    <w:rsid w:val="00F17A17"/>
    <w:rsid w:val="00F208A0"/>
    <w:rsid w:val="00F2115E"/>
    <w:rsid w:val="00F27B3D"/>
    <w:rsid w:val="00F30ABD"/>
    <w:rsid w:val="00F34B99"/>
    <w:rsid w:val="00F40B02"/>
    <w:rsid w:val="00F41E81"/>
    <w:rsid w:val="00F47FDE"/>
    <w:rsid w:val="00F51720"/>
    <w:rsid w:val="00F51CF2"/>
    <w:rsid w:val="00F52DAB"/>
    <w:rsid w:val="00F543F0"/>
    <w:rsid w:val="00F55E3E"/>
    <w:rsid w:val="00F57601"/>
    <w:rsid w:val="00F73F99"/>
    <w:rsid w:val="00F75F80"/>
    <w:rsid w:val="00F81D29"/>
    <w:rsid w:val="00F90BE5"/>
    <w:rsid w:val="00F91C4D"/>
    <w:rsid w:val="00F92FD9"/>
    <w:rsid w:val="00FA37B1"/>
    <w:rsid w:val="00FA3E0B"/>
    <w:rsid w:val="00FA5EF7"/>
    <w:rsid w:val="00FA6684"/>
    <w:rsid w:val="00FA731E"/>
    <w:rsid w:val="00FA7BD0"/>
    <w:rsid w:val="00FB034A"/>
    <w:rsid w:val="00FB1DCF"/>
    <w:rsid w:val="00FB2B38"/>
    <w:rsid w:val="00FB61CE"/>
    <w:rsid w:val="00FB7A07"/>
    <w:rsid w:val="00FC04CC"/>
    <w:rsid w:val="00FC2066"/>
    <w:rsid w:val="00FC6358"/>
    <w:rsid w:val="00FD1381"/>
    <w:rsid w:val="00FD320D"/>
    <w:rsid w:val="00FE1B98"/>
    <w:rsid w:val="00FE23DE"/>
    <w:rsid w:val="00FF1801"/>
    <w:rsid w:val="00FF6842"/>
    <w:rsid w:val="08914802"/>
    <w:rsid w:val="1D2471DD"/>
    <w:rsid w:val="24E41ACE"/>
    <w:rsid w:val="26E959CC"/>
    <w:rsid w:val="2E605654"/>
    <w:rsid w:val="35B06D17"/>
    <w:rsid w:val="36721CFE"/>
    <w:rsid w:val="3DF352A1"/>
    <w:rsid w:val="41EC779C"/>
    <w:rsid w:val="46690A86"/>
    <w:rsid w:val="4B911242"/>
    <w:rsid w:val="583C17CF"/>
    <w:rsid w:val="5D253DCB"/>
    <w:rsid w:val="64AF415F"/>
    <w:rsid w:val="677163FB"/>
    <w:rsid w:val="68347B58"/>
    <w:rsid w:val="6D0D376E"/>
    <w:rsid w:val="769C33A9"/>
    <w:rsid w:val="7A023D7B"/>
    <w:rsid w:val="7A8A41A4"/>
    <w:rsid w:val="7FC65F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D7C49C9"/>
  <w15:docId w15:val="{B2B6B467-19C0-4EF6-85DC-C51B62B34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semiHidden="1" w:unhideWhenUsed="1"/>
    <w:lsdException w:name="header" w:qFormat="1"/>
    <w:lsdException w:name="footer"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lsdException w:name="line number" w:semiHidden="1" w:unhideWhenUsed="1"/>
    <w:lsdException w:name="page number" w:qFormat="1"/>
    <w:lsdException w:name="endnote reference" w:semiHidden="1" w:qFormat="1"/>
    <w:lsdException w:name="endnote text" w:semiHidden="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ff5">
    <w:name w:val="Normal"/>
    <w:qFormat/>
    <w:pPr>
      <w:widowControl w:val="0"/>
      <w:jc w:val="both"/>
    </w:pPr>
    <w:rPr>
      <w:kern w:val="2"/>
      <w:sz w:val="21"/>
      <w:szCs w:val="24"/>
    </w:rPr>
  </w:style>
  <w:style w:type="character" w:default="1" w:styleId="aff6">
    <w:name w:val="Default Paragraph Font"/>
    <w:uiPriority w:val="1"/>
    <w:semiHidden/>
    <w:unhideWhenUsed/>
  </w:style>
  <w:style w:type="table" w:default="1" w:styleId="aff7">
    <w:name w:val="Normal Table"/>
    <w:uiPriority w:val="99"/>
    <w:semiHidden/>
    <w:unhideWhenUsed/>
    <w:tblPr>
      <w:tblInd w:w="0" w:type="dxa"/>
      <w:tblCellMar>
        <w:top w:w="0" w:type="dxa"/>
        <w:left w:w="108" w:type="dxa"/>
        <w:bottom w:w="0" w:type="dxa"/>
        <w:right w:w="108" w:type="dxa"/>
      </w:tblCellMar>
    </w:tblPr>
  </w:style>
  <w:style w:type="numbering" w:default="1" w:styleId="aff8">
    <w:name w:val="No List"/>
    <w:uiPriority w:val="99"/>
    <w:semiHidden/>
    <w:unhideWhenUsed/>
  </w:style>
  <w:style w:type="paragraph" w:styleId="TOC7">
    <w:name w:val="toc 7"/>
    <w:basedOn w:val="aff5"/>
    <w:next w:val="aff5"/>
    <w:semiHidden/>
    <w:qFormat/>
    <w:pPr>
      <w:tabs>
        <w:tab w:val="right" w:leader="dot" w:pos="9242"/>
      </w:tabs>
      <w:ind w:firstLineChars="500" w:firstLine="1050"/>
      <w:jc w:val="left"/>
    </w:pPr>
    <w:rPr>
      <w:rFonts w:ascii="宋体"/>
      <w:szCs w:val="21"/>
    </w:rPr>
  </w:style>
  <w:style w:type="paragraph" w:styleId="8">
    <w:name w:val="index 8"/>
    <w:basedOn w:val="aff5"/>
    <w:next w:val="aff5"/>
    <w:qFormat/>
    <w:pPr>
      <w:ind w:left="1680" w:hanging="210"/>
      <w:jc w:val="left"/>
    </w:pPr>
    <w:rPr>
      <w:rFonts w:ascii="Calibri" w:hAnsi="Calibri"/>
      <w:sz w:val="20"/>
      <w:szCs w:val="20"/>
    </w:rPr>
  </w:style>
  <w:style w:type="paragraph" w:styleId="aff9">
    <w:name w:val="caption"/>
    <w:basedOn w:val="aff5"/>
    <w:next w:val="aff5"/>
    <w:qFormat/>
    <w:pPr>
      <w:spacing w:before="152" w:after="160"/>
    </w:pPr>
    <w:rPr>
      <w:rFonts w:ascii="Arial" w:eastAsia="黑体" w:hAnsi="Arial" w:cs="Arial"/>
      <w:sz w:val="20"/>
      <w:szCs w:val="20"/>
    </w:rPr>
  </w:style>
  <w:style w:type="paragraph" w:styleId="5">
    <w:name w:val="index 5"/>
    <w:basedOn w:val="aff5"/>
    <w:next w:val="aff5"/>
    <w:qFormat/>
    <w:pPr>
      <w:ind w:left="1050" w:hanging="210"/>
      <w:jc w:val="left"/>
    </w:pPr>
    <w:rPr>
      <w:rFonts w:ascii="Calibri" w:hAnsi="Calibri"/>
      <w:sz w:val="20"/>
      <w:szCs w:val="20"/>
    </w:rPr>
  </w:style>
  <w:style w:type="paragraph" w:styleId="affa">
    <w:name w:val="Document Map"/>
    <w:basedOn w:val="aff5"/>
    <w:semiHidden/>
    <w:qFormat/>
    <w:pPr>
      <w:shd w:val="clear" w:color="auto" w:fill="000080"/>
    </w:pPr>
  </w:style>
  <w:style w:type="paragraph" w:styleId="6">
    <w:name w:val="index 6"/>
    <w:basedOn w:val="aff5"/>
    <w:next w:val="aff5"/>
    <w:qFormat/>
    <w:pPr>
      <w:ind w:left="1260" w:hanging="210"/>
      <w:jc w:val="left"/>
    </w:pPr>
    <w:rPr>
      <w:rFonts w:ascii="Calibri" w:hAnsi="Calibri"/>
      <w:sz w:val="20"/>
      <w:szCs w:val="20"/>
    </w:rPr>
  </w:style>
  <w:style w:type="paragraph" w:styleId="4">
    <w:name w:val="index 4"/>
    <w:basedOn w:val="aff5"/>
    <w:next w:val="aff5"/>
    <w:qFormat/>
    <w:pPr>
      <w:ind w:left="840" w:hanging="210"/>
      <w:jc w:val="left"/>
    </w:pPr>
    <w:rPr>
      <w:rFonts w:ascii="Calibri" w:hAnsi="Calibri"/>
      <w:sz w:val="20"/>
      <w:szCs w:val="20"/>
    </w:rPr>
  </w:style>
  <w:style w:type="paragraph" w:styleId="TOC5">
    <w:name w:val="toc 5"/>
    <w:basedOn w:val="aff5"/>
    <w:next w:val="aff5"/>
    <w:semiHidden/>
    <w:qFormat/>
    <w:pPr>
      <w:tabs>
        <w:tab w:val="right" w:leader="dot" w:pos="9242"/>
      </w:tabs>
      <w:ind w:firstLineChars="300" w:firstLine="630"/>
      <w:jc w:val="left"/>
    </w:pPr>
    <w:rPr>
      <w:rFonts w:ascii="宋体"/>
      <w:szCs w:val="21"/>
    </w:rPr>
  </w:style>
  <w:style w:type="paragraph" w:styleId="TOC3">
    <w:name w:val="toc 3"/>
    <w:basedOn w:val="aff5"/>
    <w:next w:val="aff5"/>
    <w:uiPriority w:val="39"/>
    <w:qFormat/>
    <w:pPr>
      <w:tabs>
        <w:tab w:val="right" w:leader="dot" w:pos="9242"/>
      </w:tabs>
      <w:ind w:firstLineChars="100" w:firstLine="210"/>
      <w:jc w:val="left"/>
    </w:pPr>
    <w:rPr>
      <w:rFonts w:ascii="宋体"/>
      <w:szCs w:val="21"/>
    </w:rPr>
  </w:style>
  <w:style w:type="paragraph" w:styleId="TOC8">
    <w:name w:val="toc 8"/>
    <w:basedOn w:val="aff5"/>
    <w:next w:val="aff5"/>
    <w:semiHidden/>
    <w:qFormat/>
    <w:pPr>
      <w:tabs>
        <w:tab w:val="right" w:leader="dot" w:pos="9242"/>
      </w:tabs>
      <w:ind w:firstLineChars="600" w:firstLine="1260"/>
      <w:jc w:val="left"/>
    </w:pPr>
    <w:rPr>
      <w:rFonts w:ascii="宋体"/>
      <w:szCs w:val="21"/>
    </w:rPr>
  </w:style>
  <w:style w:type="paragraph" w:styleId="3">
    <w:name w:val="index 3"/>
    <w:basedOn w:val="aff5"/>
    <w:next w:val="aff5"/>
    <w:qFormat/>
    <w:pPr>
      <w:ind w:left="630" w:hanging="210"/>
      <w:jc w:val="left"/>
    </w:pPr>
    <w:rPr>
      <w:rFonts w:ascii="Calibri" w:hAnsi="Calibri"/>
      <w:sz w:val="20"/>
      <w:szCs w:val="20"/>
    </w:rPr>
  </w:style>
  <w:style w:type="paragraph" w:styleId="affb">
    <w:name w:val="endnote text"/>
    <w:basedOn w:val="aff5"/>
    <w:semiHidden/>
    <w:qFormat/>
    <w:pPr>
      <w:snapToGrid w:val="0"/>
      <w:jc w:val="left"/>
    </w:pPr>
  </w:style>
  <w:style w:type="paragraph" w:styleId="affc">
    <w:name w:val="Balloon Text"/>
    <w:basedOn w:val="aff5"/>
    <w:link w:val="affd"/>
    <w:qFormat/>
    <w:rPr>
      <w:sz w:val="18"/>
      <w:szCs w:val="18"/>
    </w:rPr>
  </w:style>
  <w:style w:type="paragraph" w:styleId="affe">
    <w:name w:val="footer"/>
    <w:basedOn w:val="aff5"/>
    <w:qFormat/>
    <w:pPr>
      <w:snapToGrid w:val="0"/>
      <w:ind w:rightChars="100" w:right="210"/>
      <w:jc w:val="right"/>
    </w:pPr>
    <w:rPr>
      <w:sz w:val="18"/>
      <w:szCs w:val="18"/>
    </w:rPr>
  </w:style>
  <w:style w:type="paragraph" w:styleId="afff">
    <w:name w:val="header"/>
    <w:basedOn w:val="aff5"/>
    <w:qFormat/>
    <w:pPr>
      <w:snapToGrid w:val="0"/>
      <w:jc w:val="left"/>
    </w:pPr>
    <w:rPr>
      <w:sz w:val="18"/>
      <w:szCs w:val="18"/>
    </w:rPr>
  </w:style>
  <w:style w:type="paragraph" w:styleId="TOC1">
    <w:name w:val="toc 1"/>
    <w:basedOn w:val="aff5"/>
    <w:next w:val="aff5"/>
    <w:uiPriority w:val="39"/>
    <w:qFormat/>
    <w:pPr>
      <w:tabs>
        <w:tab w:val="right" w:leader="dot" w:pos="9242"/>
      </w:tabs>
      <w:spacing w:beforeLines="25" w:before="79" w:afterLines="25" w:after="79"/>
      <w:jc w:val="left"/>
    </w:pPr>
    <w:rPr>
      <w:rFonts w:ascii="宋体"/>
      <w:szCs w:val="21"/>
    </w:rPr>
  </w:style>
  <w:style w:type="paragraph" w:styleId="TOC4">
    <w:name w:val="toc 4"/>
    <w:basedOn w:val="aff5"/>
    <w:next w:val="aff5"/>
    <w:semiHidden/>
    <w:qFormat/>
    <w:pPr>
      <w:tabs>
        <w:tab w:val="right" w:leader="dot" w:pos="9242"/>
      </w:tabs>
      <w:ind w:firstLineChars="200" w:firstLine="420"/>
      <w:jc w:val="left"/>
    </w:pPr>
    <w:rPr>
      <w:rFonts w:ascii="宋体"/>
      <w:szCs w:val="21"/>
    </w:rPr>
  </w:style>
  <w:style w:type="paragraph" w:styleId="afff0">
    <w:name w:val="index heading"/>
    <w:basedOn w:val="aff5"/>
    <w:next w:val="1"/>
    <w:qFormat/>
    <w:pPr>
      <w:spacing w:before="120" w:after="120"/>
      <w:jc w:val="center"/>
    </w:pPr>
    <w:rPr>
      <w:rFonts w:ascii="Calibri" w:hAnsi="Calibri"/>
      <w:b/>
      <w:bCs/>
      <w:iCs/>
      <w:szCs w:val="20"/>
    </w:rPr>
  </w:style>
  <w:style w:type="paragraph" w:styleId="1">
    <w:name w:val="index 1"/>
    <w:basedOn w:val="aff5"/>
    <w:next w:val="afff1"/>
    <w:qFormat/>
    <w:pPr>
      <w:tabs>
        <w:tab w:val="right" w:leader="dot" w:pos="9299"/>
      </w:tabs>
      <w:jc w:val="left"/>
    </w:pPr>
    <w:rPr>
      <w:rFonts w:ascii="宋体"/>
      <w:szCs w:val="21"/>
    </w:rPr>
  </w:style>
  <w:style w:type="paragraph" w:customStyle="1" w:styleId="afff1">
    <w:name w:val="段"/>
    <w:link w:val="Char"/>
    <w:qFormat/>
    <w:pPr>
      <w:tabs>
        <w:tab w:val="center" w:pos="4201"/>
        <w:tab w:val="right" w:leader="dot" w:pos="9298"/>
      </w:tabs>
      <w:autoSpaceDE w:val="0"/>
      <w:autoSpaceDN w:val="0"/>
      <w:ind w:firstLineChars="200" w:firstLine="420"/>
      <w:jc w:val="both"/>
    </w:pPr>
    <w:rPr>
      <w:rFonts w:ascii="宋体"/>
      <w:sz w:val="21"/>
    </w:rPr>
  </w:style>
  <w:style w:type="paragraph" w:styleId="ae">
    <w:name w:val="footnote text"/>
    <w:basedOn w:val="aff5"/>
    <w:qFormat/>
    <w:pPr>
      <w:numPr>
        <w:numId w:val="1"/>
      </w:numPr>
      <w:snapToGrid w:val="0"/>
      <w:jc w:val="left"/>
    </w:pPr>
    <w:rPr>
      <w:rFonts w:ascii="宋体"/>
      <w:sz w:val="18"/>
      <w:szCs w:val="18"/>
    </w:rPr>
  </w:style>
  <w:style w:type="paragraph" w:styleId="TOC6">
    <w:name w:val="toc 6"/>
    <w:basedOn w:val="aff5"/>
    <w:next w:val="aff5"/>
    <w:semiHidden/>
    <w:qFormat/>
    <w:pPr>
      <w:tabs>
        <w:tab w:val="right" w:leader="dot" w:pos="9242"/>
      </w:tabs>
      <w:ind w:firstLineChars="400" w:firstLine="840"/>
      <w:jc w:val="left"/>
    </w:pPr>
    <w:rPr>
      <w:rFonts w:ascii="宋体"/>
      <w:szCs w:val="21"/>
    </w:rPr>
  </w:style>
  <w:style w:type="paragraph" w:styleId="7">
    <w:name w:val="index 7"/>
    <w:basedOn w:val="aff5"/>
    <w:next w:val="aff5"/>
    <w:qFormat/>
    <w:pPr>
      <w:ind w:left="1470" w:hanging="210"/>
      <w:jc w:val="left"/>
    </w:pPr>
    <w:rPr>
      <w:rFonts w:ascii="Calibri" w:hAnsi="Calibri"/>
      <w:sz w:val="20"/>
      <w:szCs w:val="20"/>
    </w:rPr>
  </w:style>
  <w:style w:type="paragraph" w:styleId="9">
    <w:name w:val="index 9"/>
    <w:basedOn w:val="aff5"/>
    <w:next w:val="aff5"/>
    <w:qFormat/>
    <w:pPr>
      <w:ind w:left="1890" w:hanging="210"/>
      <w:jc w:val="left"/>
    </w:pPr>
    <w:rPr>
      <w:rFonts w:ascii="Calibri" w:hAnsi="Calibri"/>
      <w:sz w:val="20"/>
      <w:szCs w:val="20"/>
    </w:rPr>
  </w:style>
  <w:style w:type="paragraph" w:styleId="TOC2">
    <w:name w:val="toc 2"/>
    <w:basedOn w:val="aff5"/>
    <w:next w:val="aff5"/>
    <w:uiPriority w:val="39"/>
    <w:qFormat/>
    <w:pPr>
      <w:tabs>
        <w:tab w:val="right" w:leader="dot" w:pos="9242"/>
      </w:tabs>
    </w:pPr>
    <w:rPr>
      <w:rFonts w:ascii="宋体"/>
      <w:szCs w:val="21"/>
    </w:rPr>
  </w:style>
  <w:style w:type="paragraph" w:styleId="TOC9">
    <w:name w:val="toc 9"/>
    <w:basedOn w:val="aff5"/>
    <w:next w:val="aff5"/>
    <w:semiHidden/>
    <w:qFormat/>
    <w:pPr>
      <w:ind w:left="1470"/>
      <w:jc w:val="left"/>
    </w:pPr>
    <w:rPr>
      <w:sz w:val="20"/>
      <w:szCs w:val="20"/>
    </w:rPr>
  </w:style>
  <w:style w:type="paragraph" w:styleId="2">
    <w:name w:val="index 2"/>
    <w:basedOn w:val="aff5"/>
    <w:next w:val="aff5"/>
    <w:qFormat/>
    <w:pPr>
      <w:ind w:left="420" w:hanging="210"/>
      <w:jc w:val="left"/>
    </w:pPr>
    <w:rPr>
      <w:rFonts w:ascii="Calibri" w:hAnsi="Calibri"/>
      <w:sz w:val="20"/>
      <w:szCs w:val="20"/>
    </w:rPr>
  </w:style>
  <w:style w:type="table" w:styleId="afff2">
    <w:name w:val="Table Grid"/>
    <w:basedOn w:val="aff7"/>
    <w:qFormat/>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3">
    <w:name w:val="endnote reference"/>
    <w:semiHidden/>
    <w:qFormat/>
    <w:rPr>
      <w:vertAlign w:val="superscript"/>
    </w:rPr>
  </w:style>
  <w:style w:type="character" w:styleId="afff4">
    <w:name w:val="page number"/>
    <w:qFormat/>
    <w:rPr>
      <w:rFonts w:ascii="Times New Roman" w:eastAsia="宋体" w:hAnsi="Times New Roman"/>
      <w:sz w:val="18"/>
    </w:rPr>
  </w:style>
  <w:style w:type="character" w:styleId="afff5">
    <w:name w:val="FollowedHyperlink"/>
    <w:qFormat/>
    <w:rPr>
      <w:color w:val="800080"/>
      <w:u w:val="single"/>
    </w:rPr>
  </w:style>
  <w:style w:type="character" w:styleId="afff6">
    <w:name w:val="Hyperlink"/>
    <w:uiPriority w:val="99"/>
    <w:qFormat/>
    <w:rPr>
      <w:color w:val="0000FF"/>
      <w:spacing w:val="0"/>
      <w:w w:val="100"/>
      <w:szCs w:val="21"/>
      <w:u w:val="single"/>
    </w:rPr>
  </w:style>
  <w:style w:type="character" w:styleId="afff7">
    <w:name w:val="footnote reference"/>
    <w:semiHidden/>
    <w:qFormat/>
    <w:rPr>
      <w:vertAlign w:val="superscript"/>
    </w:rPr>
  </w:style>
  <w:style w:type="character" w:customStyle="1" w:styleId="Char">
    <w:name w:val="段 Char"/>
    <w:link w:val="afff1"/>
    <w:qFormat/>
    <w:rPr>
      <w:rFonts w:ascii="宋体"/>
      <w:sz w:val="21"/>
      <w:lang w:val="en-US" w:eastAsia="zh-CN" w:bidi="ar-SA"/>
    </w:rPr>
  </w:style>
  <w:style w:type="paragraph" w:customStyle="1" w:styleId="a2">
    <w:name w:val="一级条标题"/>
    <w:next w:val="afff1"/>
    <w:qFormat/>
    <w:pPr>
      <w:numPr>
        <w:ilvl w:val="1"/>
        <w:numId w:val="2"/>
      </w:numPr>
      <w:spacing w:beforeLines="50" w:afterLines="50"/>
      <w:outlineLvl w:val="2"/>
    </w:pPr>
    <w:rPr>
      <w:rFonts w:ascii="黑体" w:eastAsia="黑体"/>
      <w:sz w:val="21"/>
      <w:szCs w:val="21"/>
    </w:rPr>
  </w:style>
  <w:style w:type="paragraph" w:customStyle="1" w:styleId="afff8">
    <w:name w:val="标准书脚_奇数页"/>
    <w:qFormat/>
    <w:pPr>
      <w:spacing w:before="120"/>
      <w:ind w:right="198"/>
      <w:jc w:val="right"/>
    </w:pPr>
    <w:rPr>
      <w:rFonts w:ascii="宋体"/>
      <w:sz w:val="18"/>
      <w:szCs w:val="18"/>
    </w:rPr>
  </w:style>
  <w:style w:type="paragraph" w:customStyle="1" w:styleId="afff9">
    <w:name w:val="标准书眉_奇数页"/>
    <w:next w:val="aff5"/>
    <w:qFormat/>
    <w:pPr>
      <w:tabs>
        <w:tab w:val="center" w:pos="4154"/>
        <w:tab w:val="right" w:pos="8306"/>
      </w:tabs>
      <w:spacing w:after="220"/>
      <w:jc w:val="right"/>
    </w:pPr>
    <w:rPr>
      <w:rFonts w:ascii="黑体" w:eastAsia="黑体"/>
      <w:sz w:val="21"/>
      <w:szCs w:val="21"/>
    </w:rPr>
  </w:style>
  <w:style w:type="paragraph" w:customStyle="1" w:styleId="a1">
    <w:name w:val="章标题"/>
    <w:next w:val="afff1"/>
    <w:qFormat/>
    <w:pPr>
      <w:numPr>
        <w:numId w:val="2"/>
      </w:numPr>
      <w:spacing w:beforeLines="100" w:afterLines="100"/>
      <w:jc w:val="both"/>
      <w:outlineLvl w:val="1"/>
    </w:pPr>
    <w:rPr>
      <w:rFonts w:ascii="黑体" w:eastAsia="黑体"/>
      <w:sz w:val="21"/>
    </w:rPr>
  </w:style>
  <w:style w:type="paragraph" w:customStyle="1" w:styleId="a3">
    <w:name w:val="二级条标题"/>
    <w:basedOn w:val="a2"/>
    <w:next w:val="afff1"/>
    <w:qFormat/>
    <w:pPr>
      <w:numPr>
        <w:ilvl w:val="2"/>
      </w:numPr>
      <w:spacing w:before="50" w:after="50"/>
      <w:outlineLvl w:val="3"/>
    </w:pPr>
  </w:style>
  <w:style w:type="paragraph" w:customStyle="1" w:styleId="20">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b">
    <w:name w:val="列项——（一级）"/>
    <w:qFormat/>
    <w:pPr>
      <w:widowControl w:val="0"/>
      <w:numPr>
        <w:numId w:val="3"/>
      </w:numPr>
      <w:jc w:val="both"/>
    </w:pPr>
    <w:rPr>
      <w:rFonts w:ascii="宋体"/>
      <w:sz w:val="21"/>
    </w:rPr>
  </w:style>
  <w:style w:type="paragraph" w:customStyle="1" w:styleId="ac">
    <w:name w:val="列项●（二级）"/>
    <w:qFormat/>
    <w:pPr>
      <w:numPr>
        <w:ilvl w:val="1"/>
        <w:numId w:val="3"/>
      </w:numPr>
      <w:tabs>
        <w:tab w:val="left" w:pos="840"/>
      </w:tabs>
      <w:jc w:val="both"/>
    </w:pPr>
    <w:rPr>
      <w:rFonts w:ascii="宋体"/>
      <w:sz w:val="21"/>
    </w:rPr>
  </w:style>
  <w:style w:type="paragraph" w:customStyle="1" w:styleId="afffa">
    <w:name w:val="目次、标准名称标题"/>
    <w:basedOn w:val="aff5"/>
    <w:next w:val="afff1"/>
    <w:link w:val="Char0"/>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4">
    <w:name w:val="三级条标题"/>
    <w:basedOn w:val="a3"/>
    <w:next w:val="afff1"/>
    <w:qFormat/>
    <w:pPr>
      <w:numPr>
        <w:ilvl w:val="3"/>
      </w:numPr>
      <w:outlineLvl w:val="4"/>
    </w:pPr>
  </w:style>
  <w:style w:type="paragraph" w:customStyle="1" w:styleId="af7">
    <w:name w:val="示例"/>
    <w:next w:val="afffb"/>
    <w:qFormat/>
    <w:pPr>
      <w:widowControl w:val="0"/>
      <w:numPr>
        <w:numId w:val="4"/>
      </w:numPr>
      <w:jc w:val="both"/>
    </w:pPr>
    <w:rPr>
      <w:rFonts w:ascii="宋体"/>
      <w:sz w:val="18"/>
      <w:szCs w:val="18"/>
    </w:rPr>
  </w:style>
  <w:style w:type="paragraph" w:customStyle="1" w:styleId="afffb">
    <w:name w:val="示例内容"/>
    <w:qFormat/>
    <w:pPr>
      <w:ind w:firstLineChars="200" w:firstLine="200"/>
    </w:pPr>
    <w:rPr>
      <w:rFonts w:ascii="宋体"/>
      <w:sz w:val="18"/>
      <w:szCs w:val="18"/>
    </w:rPr>
  </w:style>
  <w:style w:type="paragraph" w:customStyle="1" w:styleId="af0">
    <w:name w:val="数字编号列项（二级）"/>
    <w:qFormat/>
    <w:pPr>
      <w:numPr>
        <w:ilvl w:val="1"/>
        <w:numId w:val="5"/>
      </w:numPr>
      <w:jc w:val="both"/>
    </w:pPr>
    <w:rPr>
      <w:rFonts w:ascii="宋体"/>
      <w:sz w:val="21"/>
    </w:rPr>
  </w:style>
  <w:style w:type="paragraph" w:customStyle="1" w:styleId="a5">
    <w:name w:val="四级条标题"/>
    <w:basedOn w:val="a4"/>
    <w:next w:val="afff1"/>
    <w:qFormat/>
    <w:pPr>
      <w:numPr>
        <w:ilvl w:val="4"/>
      </w:numPr>
      <w:outlineLvl w:val="5"/>
    </w:pPr>
  </w:style>
  <w:style w:type="paragraph" w:customStyle="1" w:styleId="a6">
    <w:name w:val="五级条标题"/>
    <w:basedOn w:val="a5"/>
    <w:next w:val="afff1"/>
    <w:qFormat/>
    <w:pPr>
      <w:numPr>
        <w:ilvl w:val="5"/>
      </w:numPr>
      <w:outlineLvl w:val="6"/>
    </w:pPr>
  </w:style>
  <w:style w:type="paragraph" w:customStyle="1" w:styleId="a0">
    <w:name w:val="注："/>
    <w:next w:val="afff1"/>
    <w:qFormat/>
    <w:pPr>
      <w:widowControl w:val="0"/>
      <w:numPr>
        <w:numId w:val="6"/>
      </w:numPr>
      <w:autoSpaceDE w:val="0"/>
      <w:autoSpaceDN w:val="0"/>
      <w:ind w:left="726" w:hanging="363"/>
      <w:jc w:val="both"/>
    </w:pPr>
    <w:rPr>
      <w:rFonts w:ascii="宋体"/>
      <w:sz w:val="18"/>
      <w:szCs w:val="18"/>
    </w:rPr>
  </w:style>
  <w:style w:type="paragraph" w:customStyle="1" w:styleId="af4">
    <w:name w:val="注×："/>
    <w:qFormat/>
    <w:pPr>
      <w:widowControl w:val="0"/>
      <w:numPr>
        <w:numId w:val="7"/>
      </w:numPr>
      <w:autoSpaceDE w:val="0"/>
      <w:autoSpaceDN w:val="0"/>
      <w:ind w:left="811" w:hanging="448"/>
      <w:jc w:val="both"/>
    </w:pPr>
    <w:rPr>
      <w:rFonts w:ascii="宋体"/>
      <w:sz w:val="18"/>
      <w:szCs w:val="18"/>
    </w:rPr>
  </w:style>
  <w:style w:type="paragraph" w:customStyle="1" w:styleId="af">
    <w:name w:val="字母编号列项（一级）"/>
    <w:qFormat/>
    <w:pPr>
      <w:numPr>
        <w:numId w:val="5"/>
      </w:numPr>
      <w:jc w:val="both"/>
    </w:pPr>
    <w:rPr>
      <w:rFonts w:ascii="宋体"/>
      <w:sz w:val="21"/>
    </w:rPr>
  </w:style>
  <w:style w:type="paragraph" w:customStyle="1" w:styleId="ad">
    <w:name w:val="列项◆（三级）"/>
    <w:basedOn w:val="aff5"/>
    <w:qFormat/>
    <w:pPr>
      <w:numPr>
        <w:ilvl w:val="2"/>
        <w:numId w:val="3"/>
      </w:numPr>
    </w:pPr>
    <w:rPr>
      <w:rFonts w:ascii="宋体"/>
      <w:szCs w:val="21"/>
    </w:rPr>
  </w:style>
  <w:style w:type="paragraph" w:customStyle="1" w:styleId="af1">
    <w:name w:val="编号列项（三级）"/>
    <w:qFormat/>
    <w:pPr>
      <w:numPr>
        <w:ilvl w:val="2"/>
        <w:numId w:val="5"/>
      </w:numPr>
    </w:pPr>
    <w:rPr>
      <w:rFonts w:ascii="宋体"/>
      <w:sz w:val="21"/>
    </w:rPr>
  </w:style>
  <w:style w:type="paragraph" w:customStyle="1" w:styleId="aff1">
    <w:name w:val="示例×："/>
    <w:basedOn w:val="a1"/>
    <w:qFormat/>
    <w:pPr>
      <w:numPr>
        <w:numId w:val="8"/>
      </w:numPr>
      <w:spacing w:beforeLines="0" w:afterLines="0"/>
      <w:outlineLvl w:val="9"/>
    </w:pPr>
    <w:rPr>
      <w:rFonts w:ascii="宋体" w:eastAsia="宋体"/>
      <w:sz w:val="18"/>
      <w:szCs w:val="18"/>
    </w:rPr>
  </w:style>
  <w:style w:type="paragraph" w:customStyle="1" w:styleId="afffc">
    <w:name w:val="二级无"/>
    <w:basedOn w:val="a3"/>
    <w:qFormat/>
    <w:pPr>
      <w:spacing w:beforeLines="0" w:afterLines="0"/>
    </w:pPr>
    <w:rPr>
      <w:rFonts w:ascii="宋体" w:eastAsia="宋体"/>
    </w:rPr>
  </w:style>
  <w:style w:type="paragraph" w:customStyle="1" w:styleId="a8">
    <w:name w:val="注：（正文）"/>
    <w:basedOn w:val="a0"/>
    <w:next w:val="afff1"/>
    <w:qFormat/>
    <w:pPr>
      <w:numPr>
        <w:numId w:val="9"/>
      </w:numPr>
      <w:ind w:left="726" w:hanging="363"/>
    </w:pPr>
  </w:style>
  <w:style w:type="paragraph" w:customStyle="1" w:styleId="a">
    <w:name w:val="注×：（正文）"/>
    <w:qFormat/>
    <w:pPr>
      <w:numPr>
        <w:numId w:val="10"/>
      </w:numPr>
      <w:ind w:left="811" w:hanging="448"/>
      <w:jc w:val="both"/>
    </w:pPr>
    <w:rPr>
      <w:rFonts w:ascii="宋体"/>
      <w:sz w:val="18"/>
      <w:szCs w:val="18"/>
    </w:rPr>
  </w:style>
  <w:style w:type="paragraph" w:customStyle="1" w:styleId="afffd">
    <w:name w:val="标准标志"/>
    <w:next w:val="aff5"/>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e">
    <w:name w:val="标准称谓"/>
    <w:next w:val="aff5"/>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
    <w:name w:val="标准书脚_偶数页"/>
    <w:qFormat/>
    <w:pPr>
      <w:spacing w:before="120"/>
      <w:ind w:left="221"/>
    </w:pPr>
    <w:rPr>
      <w:rFonts w:ascii="宋体"/>
      <w:sz w:val="18"/>
      <w:szCs w:val="18"/>
    </w:rPr>
  </w:style>
  <w:style w:type="paragraph" w:customStyle="1" w:styleId="affff0">
    <w:name w:val="标准书眉_偶数页"/>
    <w:basedOn w:val="afff9"/>
    <w:next w:val="aff5"/>
    <w:qFormat/>
    <w:pPr>
      <w:jc w:val="left"/>
    </w:pPr>
  </w:style>
  <w:style w:type="paragraph" w:customStyle="1" w:styleId="affff1">
    <w:name w:val="标准书眉一"/>
    <w:qFormat/>
    <w:pPr>
      <w:jc w:val="both"/>
    </w:pPr>
  </w:style>
  <w:style w:type="paragraph" w:customStyle="1" w:styleId="affff2">
    <w:name w:val="参考文献"/>
    <w:basedOn w:val="aff5"/>
    <w:next w:val="afff1"/>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3">
    <w:name w:val="参考文献、索引标题"/>
    <w:basedOn w:val="aff5"/>
    <w:next w:val="afff1"/>
    <w:qFormat/>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4">
    <w:name w:val="发布"/>
    <w:qFormat/>
    <w:rPr>
      <w:rFonts w:ascii="黑体" w:eastAsia="黑体"/>
      <w:spacing w:val="85"/>
      <w:w w:val="100"/>
      <w:position w:val="3"/>
      <w:sz w:val="28"/>
      <w:szCs w:val="28"/>
    </w:rPr>
  </w:style>
  <w:style w:type="paragraph" w:customStyle="1" w:styleId="affff5">
    <w:name w:val="发布部门"/>
    <w:next w:val="afff1"/>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ffff6">
    <w:name w:val="发布日期"/>
    <w:qFormat/>
    <w:pPr>
      <w:framePr w:w="3997" w:h="471" w:hRule="exact" w:vSpace="181" w:wrap="around" w:hAnchor="page" w:x="7089" w:y="14097" w:anchorLock="1"/>
    </w:pPr>
    <w:rPr>
      <w:rFonts w:eastAsia="黑体"/>
      <w:sz w:val="28"/>
    </w:rPr>
  </w:style>
  <w:style w:type="paragraph" w:customStyle="1" w:styleId="affff7">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0">
    <w:name w:val="封面标准号1"/>
    <w:qFormat/>
    <w:pPr>
      <w:widowControl w:val="0"/>
      <w:kinsoku w:val="0"/>
      <w:overflowPunct w:val="0"/>
      <w:autoSpaceDE w:val="0"/>
      <w:autoSpaceDN w:val="0"/>
      <w:spacing w:before="308"/>
      <w:jc w:val="right"/>
      <w:textAlignment w:val="center"/>
    </w:pPr>
    <w:rPr>
      <w:sz w:val="28"/>
    </w:rPr>
  </w:style>
  <w:style w:type="paragraph" w:customStyle="1" w:styleId="affff8">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9">
    <w:name w:val="封面标准英文名称"/>
    <w:basedOn w:val="affff8"/>
    <w:qFormat/>
    <w:pPr>
      <w:framePr w:wrap="around"/>
      <w:spacing w:before="370" w:line="400" w:lineRule="exact"/>
    </w:pPr>
    <w:rPr>
      <w:rFonts w:ascii="Times New Roman"/>
      <w:sz w:val="28"/>
      <w:szCs w:val="28"/>
    </w:rPr>
  </w:style>
  <w:style w:type="paragraph" w:customStyle="1" w:styleId="affffa">
    <w:name w:val="封面一致性程度标识"/>
    <w:basedOn w:val="affff9"/>
    <w:qFormat/>
    <w:pPr>
      <w:framePr w:wrap="around"/>
      <w:spacing w:before="440"/>
    </w:pPr>
    <w:rPr>
      <w:rFonts w:ascii="宋体" w:eastAsia="宋体"/>
    </w:rPr>
  </w:style>
  <w:style w:type="paragraph" w:customStyle="1" w:styleId="affffb">
    <w:name w:val="封面标准文稿类别"/>
    <w:basedOn w:val="affffa"/>
    <w:qFormat/>
    <w:pPr>
      <w:framePr w:wrap="around"/>
      <w:spacing w:after="160" w:line="240" w:lineRule="auto"/>
    </w:pPr>
    <w:rPr>
      <w:sz w:val="24"/>
    </w:rPr>
  </w:style>
  <w:style w:type="paragraph" w:customStyle="1" w:styleId="affffc">
    <w:name w:val="封面标准文稿编辑信息"/>
    <w:basedOn w:val="affffb"/>
    <w:qFormat/>
    <w:pPr>
      <w:framePr w:wrap="around"/>
      <w:spacing w:before="180" w:line="180" w:lineRule="exact"/>
    </w:pPr>
    <w:rPr>
      <w:sz w:val="21"/>
    </w:rPr>
  </w:style>
  <w:style w:type="paragraph" w:customStyle="1" w:styleId="affffd">
    <w:name w:val="封面正文"/>
    <w:qFormat/>
    <w:pPr>
      <w:jc w:val="both"/>
    </w:pPr>
  </w:style>
  <w:style w:type="paragraph" w:customStyle="1" w:styleId="afa">
    <w:name w:val="附录标识"/>
    <w:basedOn w:val="aff5"/>
    <w:next w:val="afff1"/>
    <w:qFormat/>
    <w:pPr>
      <w:keepNext/>
      <w:widowControl/>
      <w:numPr>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e">
    <w:name w:val="附录标题"/>
    <w:basedOn w:val="afff1"/>
    <w:next w:val="afff1"/>
    <w:qFormat/>
    <w:pPr>
      <w:ind w:firstLineChars="0" w:firstLine="0"/>
      <w:jc w:val="center"/>
    </w:pPr>
    <w:rPr>
      <w:rFonts w:ascii="黑体" w:eastAsia="黑体"/>
    </w:rPr>
  </w:style>
  <w:style w:type="paragraph" w:customStyle="1" w:styleId="af5">
    <w:name w:val="附录表标号"/>
    <w:basedOn w:val="aff5"/>
    <w:next w:val="afff1"/>
    <w:qFormat/>
    <w:pPr>
      <w:numPr>
        <w:numId w:val="12"/>
      </w:numPr>
      <w:tabs>
        <w:tab w:val="clear" w:pos="0"/>
      </w:tabs>
      <w:spacing w:line="14" w:lineRule="exact"/>
      <w:ind w:left="811" w:hanging="448"/>
      <w:jc w:val="center"/>
      <w:outlineLvl w:val="0"/>
    </w:pPr>
    <w:rPr>
      <w:color w:val="FFFFFF"/>
    </w:rPr>
  </w:style>
  <w:style w:type="paragraph" w:customStyle="1" w:styleId="af6">
    <w:name w:val="附录表标题"/>
    <w:basedOn w:val="aff5"/>
    <w:next w:val="afff1"/>
    <w:qFormat/>
    <w:pPr>
      <w:numPr>
        <w:ilvl w:val="1"/>
        <w:numId w:val="12"/>
      </w:numPr>
      <w:tabs>
        <w:tab w:val="left" w:pos="180"/>
      </w:tabs>
      <w:spacing w:beforeLines="50" w:afterLines="50"/>
      <w:ind w:left="0" w:firstLine="0"/>
      <w:jc w:val="center"/>
    </w:pPr>
    <w:rPr>
      <w:rFonts w:ascii="黑体" w:eastAsia="黑体"/>
      <w:szCs w:val="21"/>
    </w:rPr>
  </w:style>
  <w:style w:type="paragraph" w:customStyle="1" w:styleId="afd">
    <w:name w:val="附录二级条标题"/>
    <w:basedOn w:val="aff5"/>
    <w:next w:val="afff1"/>
    <w:qFormat/>
    <w:pPr>
      <w:widowControl/>
      <w:numPr>
        <w:ilvl w:val="3"/>
        <w:numId w:val="1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f">
    <w:name w:val="附录二级无"/>
    <w:basedOn w:val="afd"/>
    <w:qFormat/>
    <w:pPr>
      <w:tabs>
        <w:tab w:val="clear" w:pos="360"/>
      </w:tabs>
      <w:spacing w:beforeLines="0" w:afterLines="0"/>
    </w:pPr>
    <w:rPr>
      <w:rFonts w:ascii="宋体" w:eastAsia="宋体"/>
      <w:szCs w:val="21"/>
    </w:rPr>
  </w:style>
  <w:style w:type="paragraph" w:customStyle="1" w:styleId="afffff0">
    <w:name w:val="附录公式"/>
    <w:basedOn w:val="afff1"/>
    <w:next w:val="afff1"/>
    <w:link w:val="Char1"/>
    <w:qFormat/>
  </w:style>
  <w:style w:type="character" w:customStyle="1" w:styleId="Char1">
    <w:name w:val="附录公式 Char"/>
    <w:basedOn w:val="Char"/>
    <w:link w:val="afffff0"/>
    <w:qFormat/>
    <w:rPr>
      <w:rFonts w:ascii="宋体"/>
      <w:sz w:val="21"/>
      <w:lang w:val="en-US" w:eastAsia="zh-CN" w:bidi="ar-SA"/>
    </w:rPr>
  </w:style>
  <w:style w:type="paragraph" w:customStyle="1" w:styleId="afffff1">
    <w:name w:val="附录公式编号制表符"/>
    <w:basedOn w:val="aff5"/>
    <w:next w:val="afff1"/>
    <w:qFormat/>
    <w:pPr>
      <w:widowControl/>
      <w:tabs>
        <w:tab w:val="center" w:pos="4201"/>
        <w:tab w:val="right" w:leader="dot" w:pos="9298"/>
      </w:tabs>
      <w:autoSpaceDE w:val="0"/>
      <w:autoSpaceDN w:val="0"/>
    </w:pPr>
    <w:rPr>
      <w:rFonts w:ascii="宋体"/>
      <w:kern w:val="0"/>
      <w:szCs w:val="20"/>
    </w:rPr>
  </w:style>
  <w:style w:type="paragraph" w:customStyle="1" w:styleId="afe">
    <w:name w:val="附录三级条标题"/>
    <w:basedOn w:val="afd"/>
    <w:next w:val="afff1"/>
    <w:qFormat/>
    <w:pPr>
      <w:numPr>
        <w:ilvl w:val="4"/>
      </w:numPr>
      <w:outlineLvl w:val="4"/>
    </w:pPr>
  </w:style>
  <w:style w:type="paragraph" w:customStyle="1" w:styleId="afffff2">
    <w:name w:val="附录三级无"/>
    <w:basedOn w:val="afe"/>
    <w:qFormat/>
    <w:pPr>
      <w:tabs>
        <w:tab w:val="clear" w:pos="360"/>
      </w:tabs>
      <w:spacing w:beforeLines="0" w:afterLines="0"/>
    </w:pPr>
    <w:rPr>
      <w:rFonts w:ascii="宋体" w:eastAsia="宋体"/>
      <w:szCs w:val="21"/>
    </w:rPr>
  </w:style>
  <w:style w:type="paragraph" w:customStyle="1" w:styleId="aff4">
    <w:name w:val="附录数字编号列项（二级）"/>
    <w:qFormat/>
    <w:pPr>
      <w:numPr>
        <w:ilvl w:val="1"/>
        <w:numId w:val="13"/>
      </w:numPr>
    </w:pPr>
    <w:rPr>
      <w:rFonts w:ascii="宋体"/>
      <w:sz w:val="21"/>
    </w:rPr>
  </w:style>
  <w:style w:type="paragraph" w:customStyle="1" w:styleId="aff">
    <w:name w:val="附录四级条标题"/>
    <w:basedOn w:val="afe"/>
    <w:next w:val="afff1"/>
    <w:qFormat/>
    <w:pPr>
      <w:numPr>
        <w:ilvl w:val="5"/>
      </w:numPr>
      <w:outlineLvl w:val="5"/>
    </w:pPr>
  </w:style>
  <w:style w:type="paragraph" w:customStyle="1" w:styleId="afffff3">
    <w:name w:val="附录四级无"/>
    <w:basedOn w:val="aff"/>
    <w:qFormat/>
    <w:pPr>
      <w:tabs>
        <w:tab w:val="clear" w:pos="360"/>
      </w:tabs>
      <w:spacing w:beforeLines="0" w:afterLines="0"/>
    </w:pPr>
    <w:rPr>
      <w:rFonts w:ascii="宋体" w:eastAsia="宋体"/>
      <w:szCs w:val="21"/>
    </w:rPr>
  </w:style>
  <w:style w:type="paragraph" w:customStyle="1" w:styleId="a9">
    <w:name w:val="附录图标号"/>
    <w:basedOn w:val="aff5"/>
    <w:qFormat/>
    <w:pPr>
      <w:keepNext/>
      <w:pageBreakBefore/>
      <w:widowControl/>
      <w:numPr>
        <w:numId w:val="14"/>
      </w:numPr>
      <w:spacing w:line="14" w:lineRule="exact"/>
      <w:ind w:left="0" w:firstLine="363"/>
      <w:jc w:val="center"/>
      <w:outlineLvl w:val="0"/>
    </w:pPr>
    <w:rPr>
      <w:color w:val="FFFFFF"/>
    </w:rPr>
  </w:style>
  <w:style w:type="paragraph" w:customStyle="1" w:styleId="aa">
    <w:name w:val="附录图标题"/>
    <w:basedOn w:val="aff5"/>
    <w:next w:val="afff1"/>
    <w:qFormat/>
    <w:pPr>
      <w:numPr>
        <w:ilvl w:val="1"/>
        <w:numId w:val="14"/>
      </w:numPr>
      <w:tabs>
        <w:tab w:val="left" w:pos="363"/>
      </w:tabs>
      <w:spacing w:beforeLines="50" w:afterLines="50"/>
      <w:ind w:left="0" w:firstLine="0"/>
      <w:jc w:val="center"/>
    </w:pPr>
    <w:rPr>
      <w:rFonts w:ascii="黑体" w:eastAsia="黑体"/>
      <w:szCs w:val="21"/>
    </w:rPr>
  </w:style>
  <w:style w:type="paragraph" w:customStyle="1" w:styleId="aff0">
    <w:name w:val="附录五级条标题"/>
    <w:basedOn w:val="aff"/>
    <w:next w:val="afff1"/>
    <w:qFormat/>
    <w:pPr>
      <w:numPr>
        <w:ilvl w:val="6"/>
      </w:numPr>
      <w:outlineLvl w:val="6"/>
    </w:pPr>
  </w:style>
  <w:style w:type="paragraph" w:customStyle="1" w:styleId="afffff4">
    <w:name w:val="附录五级无"/>
    <w:basedOn w:val="aff0"/>
    <w:qFormat/>
    <w:pPr>
      <w:tabs>
        <w:tab w:val="clear" w:pos="360"/>
      </w:tabs>
      <w:spacing w:beforeLines="0" w:afterLines="0"/>
    </w:pPr>
    <w:rPr>
      <w:rFonts w:ascii="宋体" w:eastAsia="宋体"/>
      <w:szCs w:val="21"/>
    </w:rPr>
  </w:style>
  <w:style w:type="paragraph" w:customStyle="1" w:styleId="afb">
    <w:name w:val="附录章标题"/>
    <w:next w:val="afff1"/>
    <w:qFormat/>
    <w:pPr>
      <w:numPr>
        <w:ilvl w:val="1"/>
        <w:numId w:val="11"/>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c">
    <w:name w:val="附录一级条标题"/>
    <w:basedOn w:val="afb"/>
    <w:next w:val="afff1"/>
    <w:qFormat/>
    <w:pPr>
      <w:numPr>
        <w:ilvl w:val="2"/>
      </w:numPr>
      <w:autoSpaceDN w:val="0"/>
      <w:spacing w:beforeLines="50" w:afterLines="50"/>
      <w:outlineLvl w:val="2"/>
    </w:pPr>
  </w:style>
  <w:style w:type="paragraph" w:customStyle="1" w:styleId="afffff5">
    <w:name w:val="附录一级无"/>
    <w:basedOn w:val="afc"/>
    <w:qFormat/>
    <w:pPr>
      <w:tabs>
        <w:tab w:val="clear" w:pos="360"/>
      </w:tabs>
      <w:spacing w:beforeLines="0" w:afterLines="0"/>
    </w:pPr>
    <w:rPr>
      <w:rFonts w:ascii="宋体" w:eastAsia="宋体"/>
      <w:szCs w:val="21"/>
    </w:rPr>
  </w:style>
  <w:style w:type="paragraph" w:customStyle="1" w:styleId="aff3">
    <w:name w:val="附录字母编号列项（一级）"/>
    <w:qFormat/>
    <w:pPr>
      <w:numPr>
        <w:numId w:val="13"/>
      </w:numPr>
    </w:pPr>
    <w:rPr>
      <w:rFonts w:ascii="宋体"/>
      <w:sz w:val="21"/>
    </w:rPr>
  </w:style>
  <w:style w:type="paragraph" w:customStyle="1" w:styleId="afffff6">
    <w:name w:val="列项说明"/>
    <w:basedOn w:val="aff5"/>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ffff7">
    <w:name w:val="列项说明数字编号"/>
    <w:qFormat/>
    <w:pPr>
      <w:ind w:leftChars="400" w:left="600" w:hangingChars="200" w:hanging="200"/>
    </w:pPr>
    <w:rPr>
      <w:rFonts w:ascii="宋体"/>
      <w:sz w:val="21"/>
    </w:rPr>
  </w:style>
  <w:style w:type="paragraph" w:customStyle="1" w:styleId="afffff8">
    <w:name w:val="目次、索引正文"/>
    <w:qFormat/>
    <w:pPr>
      <w:spacing w:line="320" w:lineRule="exact"/>
      <w:jc w:val="both"/>
    </w:pPr>
    <w:rPr>
      <w:rFonts w:ascii="宋体"/>
      <w:sz w:val="21"/>
    </w:rPr>
  </w:style>
  <w:style w:type="paragraph" w:customStyle="1" w:styleId="afffff9">
    <w:name w:val="其他标准标志"/>
    <w:basedOn w:val="afffd"/>
    <w:qFormat/>
    <w:pPr>
      <w:framePr w:w="6101" w:wrap="around" w:vAnchor="page" w:hAnchor="page" w:x="4673" w:y="942"/>
    </w:pPr>
    <w:rPr>
      <w:w w:val="130"/>
    </w:rPr>
  </w:style>
  <w:style w:type="paragraph" w:customStyle="1" w:styleId="afffffa">
    <w:name w:val="其他标准称谓"/>
    <w:next w:val="aff5"/>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b">
    <w:name w:val="其他发布部门"/>
    <w:basedOn w:val="affff5"/>
    <w:qFormat/>
    <w:pPr>
      <w:framePr w:wrap="around" w:y="15310"/>
      <w:spacing w:line="0" w:lineRule="atLeast"/>
    </w:pPr>
    <w:rPr>
      <w:rFonts w:ascii="黑体" w:eastAsia="黑体"/>
      <w:b w:val="0"/>
    </w:rPr>
  </w:style>
  <w:style w:type="paragraph" w:customStyle="1" w:styleId="afffffc">
    <w:name w:val="前言、引言标题"/>
    <w:next w:val="afff1"/>
    <w:qFormat/>
    <w:pPr>
      <w:keepNext/>
      <w:pageBreakBefore/>
      <w:shd w:val="clear" w:color="FFFFFF" w:fill="FFFFFF"/>
      <w:spacing w:before="640" w:after="560"/>
      <w:jc w:val="center"/>
      <w:outlineLvl w:val="0"/>
    </w:pPr>
    <w:rPr>
      <w:rFonts w:ascii="黑体" w:eastAsia="黑体"/>
      <w:sz w:val="32"/>
    </w:rPr>
  </w:style>
  <w:style w:type="paragraph" w:customStyle="1" w:styleId="afffffd">
    <w:name w:val="三级无"/>
    <w:basedOn w:val="a4"/>
    <w:qFormat/>
    <w:pPr>
      <w:spacing w:beforeLines="0" w:afterLines="0"/>
    </w:pPr>
    <w:rPr>
      <w:rFonts w:ascii="宋体" w:eastAsia="宋体"/>
    </w:rPr>
  </w:style>
  <w:style w:type="paragraph" w:customStyle="1" w:styleId="afffffe">
    <w:name w:val="实施日期"/>
    <w:qFormat/>
    <w:pPr>
      <w:framePr w:w="3997" w:h="471" w:hRule="exact" w:vSpace="181" w:wrap="around" w:vAnchor="page" w:hAnchor="page" w:x="7089" w:y="14097"/>
      <w:jc w:val="right"/>
    </w:pPr>
    <w:rPr>
      <w:rFonts w:eastAsia="黑体"/>
      <w:sz w:val="28"/>
    </w:rPr>
  </w:style>
  <w:style w:type="paragraph" w:customStyle="1" w:styleId="affffff">
    <w:name w:val="示例后文字"/>
    <w:basedOn w:val="afff1"/>
    <w:next w:val="afff1"/>
    <w:qFormat/>
    <w:pPr>
      <w:ind w:firstLine="360"/>
    </w:pPr>
    <w:rPr>
      <w:sz w:val="18"/>
    </w:rPr>
  </w:style>
  <w:style w:type="paragraph" w:customStyle="1" w:styleId="affffff0">
    <w:name w:val="首示例"/>
    <w:next w:val="afff1"/>
    <w:link w:val="Char2"/>
    <w:qFormat/>
    <w:pPr>
      <w:tabs>
        <w:tab w:val="left" w:pos="360"/>
      </w:tabs>
    </w:pPr>
    <w:rPr>
      <w:rFonts w:ascii="宋体" w:hAnsi="宋体"/>
      <w:kern w:val="2"/>
      <w:sz w:val="18"/>
      <w:szCs w:val="18"/>
    </w:rPr>
  </w:style>
  <w:style w:type="character" w:customStyle="1" w:styleId="Char2">
    <w:name w:val="首示例 Char"/>
    <w:link w:val="affffff0"/>
    <w:qFormat/>
    <w:rPr>
      <w:rFonts w:ascii="宋体" w:hAnsi="宋体"/>
      <w:kern w:val="2"/>
      <w:sz w:val="18"/>
      <w:szCs w:val="18"/>
    </w:rPr>
  </w:style>
  <w:style w:type="paragraph" w:customStyle="1" w:styleId="affffff1">
    <w:name w:val="四级无"/>
    <w:basedOn w:val="a5"/>
    <w:qFormat/>
    <w:pPr>
      <w:spacing w:beforeLines="0" w:afterLines="0"/>
    </w:pPr>
    <w:rPr>
      <w:rFonts w:ascii="宋体" w:eastAsia="宋体"/>
    </w:rPr>
  </w:style>
  <w:style w:type="paragraph" w:customStyle="1" w:styleId="affffff2">
    <w:name w:val="条文脚注"/>
    <w:basedOn w:val="ae"/>
    <w:qFormat/>
    <w:pPr>
      <w:numPr>
        <w:numId w:val="0"/>
      </w:numPr>
      <w:jc w:val="both"/>
    </w:pPr>
  </w:style>
  <w:style w:type="paragraph" w:customStyle="1" w:styleId="affffff3">
    <w:name w:val="图标脚注说明"/>
    <w:basedOn w:val="afff1"/>
    <w:qFormat/>
    <w:pPr>
      <w:ind w:left="840" w:firstLineChars="0" w:hanging="420"/>
    </w:pPr>
    <w:rPr>
      <w:sz w:val="18"/>
      <w:szCs w:val="18"/>
    </w:rPr>
  </w:style>
  <w:style w:type="paragraph" w:customStyle="1" w:styleId="a7">
    <w:name w:val="图表脚注说明"/>
    <w:basedOn w:val="aff5"/>
    <w:qFormat/>
    <w:pPr>
      <w:numPr>
        <w:numId w:val="15"/>
      </w:numPr>
    </w:pPr>
    <w:rPr>
      <w:rFonts w:ascii="宋体"/>
      <w:sz w:val="18"/>
      <w:szCs w:val="18"/>
    </w:rPr>
  </w:style>
  <w:style w:type="paragraph" w:customStyle="1" w:styleId="affffff4">
    <w:name w:val="图的脚注"/>
    <w:next w:val="afff1"/>
    <w:qFormat/>
    <w:pPr>
      <w:widowControl w:val="0"/>
      <w:ind w:leftChars="200" w:left="840" w:hangingChars="200" w:hanging="420"/>
      <w:jc w:val="both"/>
    </w:pPr>
    <w:rPr>
      <w:rFonts w:ascii="宋体"/>
      <w:sz w:val="18"/>
    </w:rPr>
  </w:style>
  <w:style w:type="paragraph" w:customStyle="1" w:styleId="affffff5">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ffffff6">
    <w:name w:val="五级无"/>
    <w:basedOn w:val="a6"/>
    <w:qFormat/>
    <w:pPr>
      <w:spacing w:beforeLines="0" w:afterLines="0"/>
    </w:pPr>
    <w:rPr>
      <w:rFonts w:ascii="宋体" w:eastAsia="宋体"/>
    </w:rPr>
  </w:style>
  <w:style w:type="paragraph" w:customStyle="1" w:styleId="affffff7">
    <w:name w:val="一级无"/>
    <w:basedOn w:val="a2"/>
    <w:qFormat/>
    <w:pPr>
      <w:spacing w:beforeLines="0" w:afterLines="0"/>
    </w:pPr>
    <w:rPr>
      <w:rFonts w:ascii="宋体" w:eastAsia="宋体"/>
    </w:rPr>
  </w:style>
  <w:style w:type="paragraph" w:customStyle="1" w:styleId="af8">
    <w:name w:val="正文表标题"/>
    <w:next w:val="afff1"/>
    <w:qFormat/>
    <w:pPr>
      <w:numPr>
        <w:numId w:val="16"/>
      </w:numPr>
      <w:spacing w:beforeLines="50" w:afterLines="50"/>
      <w:jc w:val="center"/>
    </w:pPr>
    <w:rPr>
      <w:rFonts w:ascii="黑体" w:eastAsia="黑体"/>
      <w:sz w:val="21"/>
    </w:rPr>
  </w:style>
  <w:style w:type="paragraph" w:customStyle="1" w:styleId="affffff8">
    <w:name w:val="正文公式编号制表符"/>
    <w:basedOn w:val="afff1"/>
    <w:next w:val="afff1"/>
    <w:qFormat/>
    <w:pPr>
      <w:ind w:firstLineChars="0" w:firstLine="0"/>
    </w:pPr>
  </w:style>
  <w:style w:type="paragraph" w:customStyle="1" w:styleId="af2">
    <w:name w:val="正文图标题"/>
    <w:next w:val="afff1"/>
    <w:qFormat/>
    <w:pPr>
      <w:numPr>
        <w:numId w:val="17"/>
      </w:numPr>
      <w:spacing w:beforeLines="50" w:afterLines="50"/>
      <w:jc w:val="center"/>
    </w:pPr>
    <w:rPr>
      <w:rFonts w:ascii="黑体" w:eastAsia="黑体"/>
      <w:sz w:val="21"/>
    </w:rPr>
  </w:style>
  <w:style w:type="paragraph" w:customStyle="1" w:styleId="affffff9">
    <w:name w:val="终结线"/>
    <w:basedOn w:val="aff5"/>
    <w:qFormat/>
    <w:pPr>
      <w:framePr w:hSpace="181" w:vSpace="181" w:wrap="around" w:vAnchor="text" w:hAnchor="margin" w:xAlign="center" w:y="285"/>
    </w:pPr>
  </w:style>
  <w:style w:type="paragraph" w:customStyle="1" w:styleId="affffffa">
    <w:name w:val="其他发布日期"/>
    <w:qFormat/>
    <w:pPr>
      <w:framePr w:w="3997" w:h="471" w:hRule="exact" w:vSpace="181" w:wrap="around" w:vAnchor="page" w:hAnchor="page" w:x="1419" w:y="14097" w:anchorLock="1"/>
    </w:pPr>
    <w:rPr>
      <w:rFonts w:eastAsia="黑体"/>
      <w:sz w:val="28"/>
    </w:rPr>
  </w:style>
  <w:style w:type="paragraph" w:customStyle="1" w:styleId="affffffb">
    <w:name w:val="其他实施日期"/>
    <w:basedOn w:val="afffffe"/>
    <w:qFormat/>
    <w:pPr>
      <w:framePr w:wrap="around"/>
    </w:pPr>
  </w:style>
  <w:style w:type="paragraph" w:customStyle="1" w:styleId="21">
    <w:name w:val="封面标准名称2"/>
    <w:basedOn w:val="affff8"/>
    <w:qFormat/>
    <w:pPr>
      <w:framePr w:wrap="around" w:y="4469"/>
      <w:spacing w:beforeLines="630"/>
    </w:pPr>
  </w:style>
  <w:style w:type="paragraph" w:customStyle="1" w:styleId="22">
    <w:name w:val="封面标准英文名称2"/>
    <w:basedOn w:val="affff9"/>
    <w:qFormat/>
    <w:pPr>
      <w:framePr w:wrap="around" w:y="4469"/>
    </w:pPr>
  </w:style>
  <w:style w:type="paragraph" w:customStyle="1" w:styleId="23">
    <w:name w:val="封面一致性程度标识2"/>
    <w:basedOn w:val="affffa"/>
    <w:qFormat/>
    <w:pPr>
      <w:framePr w:wrap="around" w:y="4469"/>
    </w:pPr>
  </w:style>
  <w:style w:type="paragraph" w:customStyle="1" w:styleId="24">
    <w:name w:val="封面标准文稿类别2"/>
    <w:basedOn w:val="affffb"/>
    <w:qFormat/>
    <w:pPr>
      <w:framePr w:wrap="around" w:y="4469"/>
    </w:pPr>
  </w:style>
  <w:style w:type="paragraph" w:customStyle="1" w:styleId="25">
    <w:name w:val="封面标准文稿编辑信息2"/>
    <w:basedOn w:val="affffc"/>
    <w:qFormat/>
    <w:pPr>
      <w:framePr w:wrap="around" w:y="4469"/>
    </w:pPr>
  </w:style>
  <w:style w:type="paragraph" w:customStyle="1" w:styleId="affffffc">
    <w:name w:val="标准名称"/>
    <w:basedOn w:val="afffa"/>
    <w:link w:val="Char3"/>
    <w:qFormat/>
  </w:style>
  <w:style w:type="character" w:styleId="affffffd">
    <w:name w:val="Placeholder Text"/>
    <w:basedOn w:val="aff6"/>
    <w:uiPriority w:val="99"/>
    <w:semiHidden/>
    <w:qFormat/>
    <w:rPr>
      <w:color w:val="808080"/>
    </w:rPr>
  </w:style>
  <w:style w:type="character" w:customStyle="1" w:styleId="Char0">
    <w:name w:val="目次、标准名称标题 Char"/>
    <w:basedOn w:val="aff6"/>
    <w:link w:val="afffa"/>
    <w:qFormat/>
    <w:rPr>
      <w:rFonts w:ascii="黑体" w:eastAsia="黑体"/>
      <w:sz w:val="32"/>
      <w:shd w:val="clear" w:color="FFFFFF" w:fill="FFFFFF"/>
    </w:rPr>
  </w:style>
  <w:style w:type="character" w:customStyle="1" w:styleId="Char3">
    <w:name w:val="标准名称 Char"/>
    <w:basedOn w:val="Char0"/>
    <w:link w:val="affffffc"/>
    <w:qFormat/>
    <w:rPr>
      <w:rFonts w:ascii="黑体" w:eastAsia="黑体"/>
      <w:sz w:val="32"/>
      <w:shd w:val="clear" w:color="FFFFFF" w:fill="FFFFFF"/>
    </w:rPr>
  </w:style>
  <w:style w:type="character" w:customStyle="1" w:styleId="affd">
    <w:name w:val="批注框文本 字符"/>
    <w:basedOn w:val="aff6"/>
    <w:link w:val="affc"/>
    <w:qFormat/>
    <w:rPr>
      <w:kern w:val="2"/>
      <w:sz w:val="18"/>
      <w:szCs w:val="18"/>
    </w:rPr>
  </w:style>
  <w:style w:type="character" w:customStyle="1" w:styleId="11">
    <w:name w:val="未处理的提及1"/>
    <w:basedOn w:val="aff6"/>
    <w:uiPriority w:val="99"/>
    <w:semiHidden/>
    <w:unhideWhenUsed/>
    <w:qFormat/>
    <w:rPr>
      <w:color w:val="605E5C"/>
      <w:shd w:val="clear" w:color="auto" w:fill="E1DFDD"/>
    </w:rPr>
  </w:style>
  <w:style w:type="table" w:customStyle="1" w:styleId="110">
    <w:name w:val="网格型11"/>
    <w:basedOn w:val="aff7"/>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e">
    <w:name w:val="标准文件_段"/>
    <w:qFormat/>
    <w:pPr>
      <w:autoSpaceDE w:val="0"/>
      <w:autoSpaceDN w:val="0"/>
      <w:ind w:firstLineChars="200" w:firstLine="200"/>
      <w:jc w:val="both"/>
    </w:pPr>
    <w:rPr>
      <w:rFonts w:ascii="宋体"/>
      <w:sz w:val="21"/>
    </w:rPr>
  </w:style>
  <w:style w:type="paragraph" w:customStyle="1" w:styleId="af9">
    <w:name w:val="标准文件_正文表标题"/>
    <w:next w:val="affffffe"/>
    <w:qFormat/>
    <w:pPr>
      <w:numPr>
        <w:numId w:val="18"/>
      </w:numPr>
      <w:tabs>
        <w:tab w:val="left" w:pos="0"/>
      </w:tabs>
      <w:spacing w:beforeLines="50" w:afterLines="50"/>
      <w:ind w:left="0"/>
      <w:jc w:val="center"/>
    </w:pPr>
    <w:rPr>
      <w:rFonts w:ascii="黑体" w:eastAsia="黑体"/>
      <w:sz w:val="21"/>
    </w:rPr>
  </w:style>
  <w:style w:type="paragraph" w:customStyle="1" w:styleId="af3">
    <w:name w:val="标准文件_正文图标题"/>
    <w:next w:val="affffffe"/>
    <w:qFormat/>
    <w:pPr>
      <w:numPr>
        <w:numId w:val="19"/>
      </w:numPr>
      <w:spacing w:beforeLines="50" w:afterLines="50"/>
      <w:jc w:val="center"/>
    </w:pPr>
    <w:rPr>
      <w:rFonts w:ascii="黑体" w:eastAsia="黑体"/>
      <w:sz w:val="21"/>
    </w:rPr>
  </w:style>
  <w:style w:type="paragraph" w:customStyle="1" w:styleId="afffffff">
    <w:name w:val="标准文件_二级无标题"/>
    <w:basedOn w:val="aff2"/>
    <w:qFormat/>
    <w:pPr>
      <w:spacing w:beforeLines="0" w:afterLines="0"/>
      <w:outlineLvl w:val="9"/>
    </w:pPr>
    <w:rPr>
      <w:rFonts w:ascii="宋体" w:eastAsia="宋体"/>
    </w:rPr>
  </w:style>
  <w:style w:type="paragraph" w:customStyle="1" w:styleId="aff2">
    <w:name w:val="标准文件_二级条标题"/>
    <w:next w:val="affffffe"/>
    <w:qFormat/>
    <w:pPr>
      <w:widowControl w:val="0"/>
      <w:numPr>
        <w:ilvl w:val="3"/>
        <w:numId w:val="20"/>
      </w:numPr>
      <w:spacing w:beforeLines="50" w:afterLines="50"/>
      <w:jc w:val="both"/>
      <w:outlineLvl w:val="2"/>
    </w:pPr>
    <w:rPr>
      <w:rFonts w:ascii="黑体" w:eastAsia="黑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customXml" Target="../customXml/item2.xml"/><Relationship Id="rId21" Type="http://schemas.openxmlformats.org/officeDocument/2006/relationships/image" Target="media/image10.jpeg"/><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5.png"/><Relationship Id="rId20" Type="http://schemas.openxmlformats.org/officeDocument/2006/relationships/image" Target="media/image9.jpeg"/><Relationship Id="rId29" Type="http://schemas.openxmlformats.org/officeDocument/2006/relationships/image" Target="media/image18.wmf"/><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image" Target="media/image13.png"/><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image" Target="media/image12.png"/><Relationship Id="rId28" Type="http://schemas.openxmlformats.org/officeDocument/2006/relationships/image" Target="media/image17.emf"/><Relationship Id="rId10" Type="http://schemas.openxmlformats.org/officeDocument/2006/relationships/header" Target="header1.xml"/><Relationship Id="rId19" Type="http://schemas.openxmlformats.org/officeDocument/2006/relationships/image" Target="media/image8.png"/><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emf"/><Relationship Id="rId30" Type="http://schemas.openxmlformats.org/officeDocument/2006/relationships/header" Target="header2.xml"/><Relationship Id="rId8"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7DB1AB-BB9A-41B6-9BC5-0D792C4A9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1478</Words>
  <Characters>8428</Characters>
  <Application>Microsoft Office Word</Application>
  <DocSecurity>0</DocSecurity>
  <Lines>70</Lines>
  <Paragraphs>19</Paragraphs>
  <ScaleCrop>false</ScaleCrop>
  <Company>zle</Company>
  <LinksUpToDate>false</LinksUpToDate>
  <CharactersWithSpaces>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施继民</cp:lastModifiedBy>
  <cp:revision>8</cp:revision>
  <dcterms:created xsi:type="dcterms:W3CDTF">2020-09-29T08:26:00Z</dcterms:created>
  <dcterms:modified xsi:type="dcterms:W3CDTF">2023-03-23T04:45:00Z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